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646BB6BB" w:rsidR="006D3016" w:rsidRPr="00341812" w:rsidRDefault="00D3624E" w:rsidP="006D3016">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r</w:t>
      </w:r>
      <w:r w:rsidR="006D3016" w:rsidRPr="00341812">
        <w:rPr>
          <w:rFonts w:ascii="Arial" w:eastAsia="Times New Roman" w:hAnsi="Arial"/>
          <w:b/>
          <w:bCs/>
          <w:sz w:val="24"/>
          <w:szCs w:val="24"/>
        </w:rPr>
        <w:t>3GPP T</w:t>
      </w:r>
      <w:bookmarkStart w:id="0" w:name="_Ref452454252"/>
      <w:bookmarkEnd w:id="0"/>
      <w:r w:rsidR="006D3016" w:rsidRPr="00341812">
        <w:rPr>
          <w:rFonts w:ascii="Arial" w:eastAsia="Times New Roman" w:hAnsi="Arial"/>
          <w:b/>
          <w:bCs/>
          <w:sz w:val="24"/>
          <w:szCs w:val="24"/>
        </w:rPr>
        <w:t xml:space="preserve">SG-RAN </w:t>
      </w:r>
      <w:r w:rsidR="006D3016"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716AF5">
        <w:rPr>
          <w:rFonts w:ascii="Arial" w:eastAsia="Times New Roman" w:hAnsi="Arial"/>
          <w:b/>
          <w:sz w:val="24"/>
          <w:szCs w:val="24"/>
        </w:rPr>
        <w:t>7</w:t>
      </w:r>
      <w:r w:rsidR="00B00DFE">
        <w:rPr>
          <w:rFonts w:ascii="Arial" w:eastAsia="Times New Roman" w:hAnsi="Arial"/>
          <w:b/>
          <w:sz w:val="24"/>
          <w:szCs w:val="24"/>
        </w:rPr>
        <w:t>bis</w:t>
      </w:r>
      <w:r w:rsidR="006D3016" w:rsidRPr="00341812">
        <w:rPr>
          <w:rFonts w:ascii="Arial" w:eastAsia="Times New Roman" w:hAnsi="Arial"/>
          <w:b/>
          <w:bCs/>
          <w:sz w:val="24"/>
          <w:szCs w:val="24"/>
        </w:rPr>
        <w:tab/>
        <w:t>R2-</w:t>
      </w:r>
      <w:r w:rsidR="00E00D8B" w:rsidRPr="00341812">
        <w:rPr>
          <w:rFonts w:ascii="Arial" w:eastAsia="Times New Roman" w:hAnsi="Arial"/>
          <w:b/>
          <w:bCs/>
          <w:sz w:val="24"/>
          <w:szCs w:val="24"/>
        </w:rPr>
        <w:t>1</w:t>
      </w:r>
      <w:r w:rsidR="00DE6E6D" w:rsidRPr="00341812">
        <w:rPr>
          <w:rFonts w:ascii="Arial" w:eastAsia="Times New Roman" w:hAnsi="Arial"/>
          <w:b/>
          <w:bCs/>
          <w:sz w:val="24"/>
          <w:szCs w:val="24"/>
        </w:rPr>
        <w:t>9</w:t>
      </w:r>
      <w:r w:rsidR="00BA7A3F">
        <w:rPr>
          <w:rFonts w:ascii="Arial" w:eastAsia="Times New Roman" w:hAnsi="Arial"/>
          <w:b/>
          <w:bCs/>
          <w:sz w:val="24"/>
          <w:szCs w:val="24"/>
        </w:rPr>
        <w:t>1</w:t>
      </w:r>
      <w:r w:rsidR="0067698A">
        <w:rPr>
          <w:rFonts w:ascii="Arial" w:eastAsia="Times New Roman" w:hAnsi="Arial"/>
          <w:b/>
          <w:bCs/>
          <w:sz w:val="24"/>
          <w:szCs w:val="24"/>
        </w:rPr>
        <w:t>3</w:t>
      </w:r>
      <w:r w:rsidR="008C51A9">
        <w:rPr>
          <w:rFonts w:ascii="Arial" w:eastAsia="Times New Roman" w:hAnsi="Arial"/>
          <w:b/>
          <w:bCs/>
          <w:sz w:val="24"/>
          <w:szCs w:val="24"/>
        </w:rPr>
        <w:t>947</w:t>
      </w:r>
    </w:p>
    <w:p w14:paraId="4A068B11" w14:textId="134E0BCA" w:rsidR="006D3016" w:rsidRPr="00341812" w:rsidRDefault="00B00DFE"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Chongqing</w:t>
      </w:r>
      <w:r w:rsidR="00B375C1" w:rsidRPr="00C4654D">
        <w:rPr>
          <w:rFonts w:ascii="Arial" w:eastAsia="MS Mincho" w:hAnsi="Arial"/>
          <w:b/>
          <w:sz w:val="24"/>
          <w:szCs w:val="24"/>
          <w:lang w:eastAsia="x-none"/>
        </w:rPr>
        <w:t xml:space="preserve">, </w:t>
      </w:r>
      <w:r w:rsidR="00716AF5">
        <w:rPr>
          <w:rFonts w:ascii="Arial" w:eastAsia="MS Mincho" w:hAnsi="Arial"/>
          <w:b/>
          <w:sz w:val="24"/>
          <w:szCs w:val="24"/>
          <w:lang w:eastAsia="x-none"/>
        </w:rPr>
        <w:t>C</w:t>
      </w:r>
      <w:r>
        <w:rPr>
          <w:rFonts w:ascii="Arial" w:eastAsia="MS Mincho" w:hAnsi="Arial"/>
          <w:b/>
          <w:sz w:val="24"/>
          <w:szCs w:val="24"/>
          <w:lang w:eastAsia="x-none"/>
        </w:rPr>
        <w:t>hina</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14</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 </w:t>
      </w:r>
      <w:r>
        <w:rPr>
          <w:rFonts w:ascii="Arial" w:eastAsia="MS Mincho" w:hAnsi="Arial"/>
          <w:b/>
          <w:sz w:val="24"/>
          <w:szCs w:val="24"/>
          <w:lang w:eastAsia="x-none"/>
        </w:rPr>
        <w:t>18</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October</w:t>
      </w:r>
      <w:r w:rsidR="0067698A">
        <w:rPr>
          <w:rFonts w:ascii="Arial" w:eastAsia="MS Mincho" w:hAnsi="Arial"/>
          <w:b/>
          <w:sz w:val="24"/>
          <w:szCs w:val="24"/>
          <w:lang w:eastAsia="x-none"/>
        </w:rPr>
        <w:t xml:space="preserve"> </w:t>
      </w:r>
      <w:r w:rsidR="00B375C1" w:rsidRPr="00C4654D">
        <w:rPr>
          <w:rFonts w:ascii="Arial" w:eastAsia="MS Mincho" w:hAnsi="Arial"/>
          <w:b/>
          <w:sz w:val="24"/>
          <w:szCs w:val="24"/>
          <w:lang w:eastAsia="x-none"/>
        </w:rPr>
        <w:t>2019</w:t>
      </w:r>
      <w:bookmarkEnd w:id="1"/>
      <w:r w:rsidR="0091700D" w:rsidRPr="00341812">
        <w:rPr>
          <w:rFonts w:ascii="Arial" w:hAnsi="Arial"/>
          <w:b/>
          <w:sz w:val="24"/>
          <w:szCs w:val="24"/>
        </w:rPr>
        <w:tab/>
      </w:r>
      <w:r w:rsidR="006023AD">
        <w:rPr>
          <w:rFonts w:ascii="Arial" w:hAnsi="Arial"/>
          <w:b/>
          <w:sz w:val="24"/>
          <w:szCs w:val="24"/>
        </w:rPr>
        <w:t>Revision of R2-19</w:t>
      </w:r>
      <w:r w:rsidR="008C51A9">
        <w:rPr>
          <w:rFonts w:ascii="Arial" w:hAnsi="Arial"/>
          <w:b/>
          <w:sz w:val="24"/>
          <w:szCs w:val="24"/>
        </w:rPr>
        <w:t>1</w:t>
      </w:r>
      <w:r w:rsidR="006023AD">
        <w:rPr>
          <w:rFonts w:ascii="Arial" w:hAnsi="Arial"/>
          <w:b/>
          <w:sz w:val="24"/>
          <w:szCs w:val="24"/>
        </w:rPr>
        <w:t>3</w:t>
      </w:r>
      <w:r w:rsidR="008C51A9">
        <w:rPr>
          <w:rFonts w:ascii="Arial" w:hAnsi="Arial"/>
          <w:b/>
          <w:sz w:val="24"/>
          <w:szCs w:val="24"/>
        </w:rPr>
        <w:t>899</w:t>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7A4F503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7661C">
        <w:rPr>
          <w:rFonts w:ascii="Arial" w:eastAsia="MS Mincho" w:hAnsi="Arial" w:cs="Arial"/>
          <w:b/>
          <w:bCs/>
          <w:sz w:val="24"/>
        </w:rPr>
        <w:t>6</w:t>
      </w:r>
      <w:r w:rsidR="00DE6E6D" w:rsidRPr="00341812">
        <w:rPr>
          <w:rFonts w:ascii="Arial" w:eastAsia="MS Mincho" w:hAnsi="Arial" w:cs="Arial"/>
          <w:b/>
          <w:bCs/>
          <w:sz w:val="24"/>
        </w:rPr>
        <w:t>.11.</w:t>
      </w:r>
      <w:r w:rsidR="00E33ED8">
        <w:rPr>
          <w:rFonts w:ascii="Arial" w:eastAsia="MS Mincho" w:hAnsi="Arial" w:cs="Arial"/>
          <w:b/>
          <w:bCs/>
          <w:sz w:val="24"/>
        </w:rPr>
        <w:t>2</w:t>
      </w:r>
    </w:p>
    <w:p w14:paraId="341E9F0C" w14:textId="2001D70A"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p>
    <w:p w14:paraId="15C84C0E" w14:textId="5CC065CA"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6384E">
        <w:rPr>
          <w:rFonts w:ascii="Arial" w:eastAsia="Times New Roman" w:hAnsi="Arial" w:cs="Arial"/>
          <w:b/>
          <w:bCs/>
          <w:sz w:val="24"/>
          <w:lang w:eastAsia="en-US"/>
        </w:rPr>
        <w:t>Configuration aspects of wakeup signal</w:t>
      </w:r>
      <w:r w:rsidR="00D767C9">
        <w:rPr>
          <w:rFonts w:ascii="Arial" w:eastAsia="Times New Roman" w:hAnsi="Arial" w:cs="Arial"/>
          <w:b/>
          <w:bCs/>
          <w:sz w:val="24"/>
          <w:lang w:eastAsia="en-US"/>
        </w:rPr>
        <w:t>ing</w:t>
      </w:r>
    </w:p>
    <w:p w14:paraId="401A6D82"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3" w:name="_Hlk4683147"/>
      <w:proofErr w:type="spellStart"/>
      <w:r w:rsidR="00B375C1" w:rsidRPr="00C4654D">
        <w:rPr>
          <w:rFonts w:ascii="Arial" w:eastAsia="Times New Roman" w:hAnsi="Arial" w:cs="Arial"/>
          <w:b/>
          <w:bCs/>
          <w:sz w:val="24"/>
          <w:lang w:eastAsia="en-US"/>
        </w:rPr>
        <w:t>FS_NR_UE_pow_sav</w:t>
      </w:r>
      <w:bookmarkEnd w:id="3"/>
      <w:proofErr w:type="spellEnd"/>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6B5A42B8" w14:textId="77777777" w:rsidR="00CD1FF7" w:rsidRPr="00341812" w:rsidRDefault="00CD1FF7" w:rsidP="00AE3E14">
      <w:pPr>
        <w:pStyle w:val="Heading1"/>
        <w:rPr>
          <w:lang w:val="en-US"/>
        </w:rPr>
      </w:pPr>
      <w:r w:rsidRPr="00341812">
        <w:rPr>
          <w:lang w:val="en-US"/>
        </w:rPr>
        <w:t>Introduction</w:t>
      </w:r>
    </w:p>
    <w:p w14:paraId="6C272D11" w14:textId="77777777" w:rsidR="00F37547" w:rsidRDefault="00E33ED8"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sz w:val="22"/>
          <w:szCs w:val="20"/>
          <w:lang w:val="en-US" w:eastAsia="zh-CN"/>
        </w:rPr>
        <w:t xml:space="preserve">In this paper, we discuss a </w:t>
      </w:r>
      <w:r w:rsidR="00700789">
        <w:rPr>
          <w:rFonts w:ascii="Times New Roman" w:eastAsia="SimSun" w:hAnsi="Times New Roman"/>
          <w:sz w:val="22"/>
          <w:szCs w:val="20"/>
          <w:lang w:val="en-US" w:eastAsia="zh-CN"/>
        </w:rPr>
        <w:t xml:space="preserve">few configuration-related issues for </w:t>
      </w:r>
      <w:r w:rsidR="00D47A8E">
        <w:rPr>
          <w:rFonts w:ascii="Times New Roman" w:eastAsia="SimSun" w:hAnsi="Times New Roman"/>
          <w:sz w:val="22"/>
          <w:szCs w:val="20"/>
          <w:lang w:val="en-US" w:eastAsia="zh-CN"/>
        </w:rPr>
        <w:t xml:space="preserve">PDCCH-based </w:t>
      </w:r>
      <w:r w:rsidR="00700789">
        <w:rPr>
          <w:rFonts w:ascii="Times New Roman" w:eastAsia="SimSun" w:hAnsi="Times New Roman"/>
          <w:sz w:val="22"/>
          <w:szCs w:val="20"/>
          <w:lang w:val="en-US" w:eastAsia="zh-CN"/>
        </w:rPr>
        <w:t>wakeup signal</w:t>
      </w:r>
      <w:r w:rsidR="00F37547">
        <w:rPr>
          <w:rFonts w:ascii="Times New Roman" w:eastAsia="SimSun" w:hAnsi="Times New Roman"/>
          <w:sz w:val="22"/>
          <w:szCs w:val="20"/>
          <w:lang w:val="en-US" w:eastAsia="zh-CN"/>
        </w:rPr>
        <w:t xml:space="preserve">. </w:t>
      </w:r>
    </w:p>
    <w:p w14:paraId="256D22C4" w14:textId="499DED7B" w:rsidR="003921BC" w:rsidRPr="00341812" w:rsidRDefault="00B629FC"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i/>
          <w:iCs/>
          <w:sz w:val="22"/>
          <w:szCs w:val="20"/>
          <w:lang w:val="en-US" w:eastAsia="zh-CN"/>
        </w:rPr>
        <w:t xml:space="preserve">NOTE: </w:t>
      </w:r>
      <w:r w:rsidR="00D767C9" w:rsidRPr="00B629FC">
        <w:rPr>
          <w:rFonts w:ascii="Times New Roman" w:eastAsia="SimSun" w:hAnsi="Times New Roman"/>
          <w:i/>
          <w:iCs/>
          <w:sz w:val="22"/>
          <w:szCs w:val="20"/>
          <w:lang w:val="en-US" w:eastAsia="zh-CN"/>
        </w:rPr>
        <w:t xml:space="preserve">In this paper, </w:t>
      </w:r>
      <w:r w:rsidR="00D47A8E" w:rsidRPr="00B629FC">
        <w:rPr>
          <w:rFonts w:ascii="Times New Roman" w:eastAsia="SimSun" w:hAnsi="Times New Roman"/>
          <w:i/>
          <w:iCs/>
          <w:sz w:val="22"/>
          <w:szCs w:val="20"/>
          <w:lang w:val="en-US" w:eastAsia="zh-CN"/>
        </w:rPr>
        <w:t>WUS</w:t>
      </w:r>
      <w:r w:rsidR="0042336B" w:rsidRPr="00B629FC">
        <w:rPr>
          <w:rFonts w:ascii="Times New Roman" w:eastAsia="SimSun" w:hAnsi="Times New Roman"/>
          <w:i/>
          <w:iCs/>
          <w:sz w:val="22"/>
          <w:szCs w:val="20"/>
          <w:lang w:val="en-US" w:eastAsia="zh-CN"/>
        </w:rPr>
        <w:t xml:space="preserve"> i</w:t>
      </w:r>
      <w:r w:rsidR="00D767C9" w:rsidRPr="00B629FC">
        <w:rPr>
          <w:rFonts w:ascii="Times New Roman" w:eastAsia="SimSun" w:hAnsi="Times New Roman"/>
          <w:i/>
          <w:iCs/>
          <w:sz w:val="22"/>
          <w:szCs w:val="20"/>
          <w:lang w:val="en-US" w:eastAsia="zh-CN"/>
        </w:rPr>
        <w:t>s used to denote PDCCH-based wakeup signal, unless noted otherwise</w:t>
      </w:r>
      <w:r w:rsidR="00700789">
        <w:rPr>
          <w:rFonts w:ascii="Times New Roman" w:eastAsia="SimSun" w:hAnsi="Times New Roman"/>
          <w:sz w:val="22"/>
          <w:szCs w:val="20"/>
          <w:lang w:val="en-US" w:eastAsia="zh-CN"/>
        </w:rPr>
        <w:t xml:space="preserve">. </w:t>
      </w:r>
      <w:r w:rsidR="00D04C0F">
        <w:rPr>
          <w:rFonts w:ascii="Times New Roman" w:eastAsia="SimSun" w:hAnsi="Times New Roman"/>
          <w:sz w:val="22"/>
          <w:szCs w:val="20"/>
          <w:lang w:val="en-US" w:eastAsia="zh-CN"/>
        </w:rPr>
        <w:t xml:space="preserve"> </w:t>
      </w:r>
    </w:p>
    <w:p w14:paraId="66DB81E2" w14:textId="77777777" w:rsidR="00AE3E14" w:rsidRPr="00341812" w:rsidRDefault="00AE3E14" w:rsidP="00AE3E14">
      <w:pPr>
        <w:pStyle w:val="Heading1"/>
        <w:rPr>
          <w:lang w:val="en-US"/>
        </w:rPr>
      </w:pPr>
      <w:r w:rsidRPr="00341812">
        <w:rPr>
          <w:lang w:val="en-US"/>
        </w:rPr>
        <w:t>Discussion</w:t>
      </w:r>
    </w:p>
    <w:p w14:paraId="28B448D3" w14:textId="62222F39" w:rsidR="00F517CE" w:rsidRDefault="00F517CE" w:rsidP="00F517CE">
      <w:pPr>
        <w:pStyle w:val="Heading2"/>
      </w:pPr>
      <w:r>
        <w:t>WUS offset</w:t>
      </w:r>
    </w:p>
    <w:p w14:paraId="73AB5480" w14:textId="77EBB60F" w:rsidR="0062183E" w:rsidRDefault="00591E8F" w:rsidP="00ED6D0F">
      <w:pPr>
        <w:spacing w:after="120"/>
      </w:pPr>
      <w:r>
        <w:t xml:space="preserve">As we have discussed before </w:t>
      </w:r>
      <w:r w:rsidR="00704141">
        <w:fldChar w:fldCharType="begin"/>
      </w:r>
      <w:r w:rsidR="00704141">
        <w:instrText xml:space="preserve"> REF _Ref20827102 \r \h </w:instrText>
      </w:r>
      <w:r w:rsidR="00704141">
        <w:fldChar w:fldCharType="separate"/>
      </w:r>
      <w:r w:rsidR="00704141">
        <w:t>[1]</w:t>
      </w:r>
      <w:r w:rsidR="00704141">
        <w:fldChar w:fldCharType="end"/>
      </w:r>
      <w:r w:rsidR="00B326E8">
        <w:t xml:space="preserve">, </w:t>
      </w:r>
      <w:r w:rsidR="00466D41">
        <w:t>WUS achieves its power saving through a two-stage wakeup:</w:t>
      </w:r>
    </w:p>
    <w:p w14:paraId="5114F0DA" w14:textId="294C8AF3" w:rsidR="00ED6D0F" w:rsidRDefault="00ED6D0F" w:rsidP="00ED6D0F">
      <w:pPr>
        <w:numPr>
          <w:ilvl w:val="0"/>
          <w:numId w:val="13"/>
        </w:numPr>
        <w:spacing w:after="120"/>
      </w:pPr>
      <w:r w:rsidRPr="00C4654D">
        <w:t xml:space="preserve">At first, UE wakes up from sleep (i.e., C-DRX off periods) and tries WUS decoding. </w:t>
      </w:r>
    </w:p>
    <w:p w14:paraId="4755BBEC" w14:textId="787B64B1" w:rsidR="00612150" w:rsidRDefault="00ED6D0F" w:rsidP="00ED6D0F">
      <w:pPr>
        <w:numPr>
          <w:ilvl w:val="0"/>
          <w:numId w:val="13"/>
        </w:numPr>
        <w:spacing w:after="120"/>
      </w:pPr>
      <w:r w:rsidRPr="00C4654D">
        <w:t>When WUS is not decoded in the 1</w:t>
      </w:r>
      <w:r w:rsidRPr="00C4654D">
        <w:rPr>
          <w:vertAlign w:val="superscript"/>
        </w:rPr>
        <w:t>st</w:t>
      </w:r>
      <w:r w:rsidRPr="00C4654D">
        <w:t xml:space="preserve"> wake-up (i.e., for the WUS occasion), the UE can go back to sleep immediately, skipping the 2</w:t>
      </w:r>
      <w:r w:rsidRPr="00C4654D">
        <w:rPr>
          <w:vertAlign w:val="superscript"/>
        </w:rPr>
        <w:t>nd</w:t>
      </w:r>
      <w:r w:rsidRPr="00C4654D">
        <w:t xml:space="preserve"> stage wake-up (i.e., for the ON duration); otherwise, UE continues with the 2</w:t>
      </w:r>
      <w:r w:rsidRPr="00C4654D">
        <w:rPr>
          <w:vertAlign w:val="superscript"/>
        </w:rPr>
        <w:t>nd</w:t>
      </w:r>
      <w:r w:rsidRPr="00C4654D">
        <w:t xml:space="preserve"> stage wake-up and to the ON duration for DL assignment and data reception</w:t>
      </w:r>
      <w:r>
        <w:t>.</w:t>
      </w:r>
    </w:p>
    <w:p w14:paraId="49680F2E" w14:textId="22D2D408" w:rsidR="003F4B27" w:rsidRDefault="00331E7F" w:rsidP="003F4B27">
      <w:pPr>
        <w:spacing w:after="120"/>
      </w:pPr>
      <w:r w:rsidRPr="00C4654D">
        <w:t xml:space="preserve">UE’s power consumption </w:t>
      </w:r>
      <w:r w:rsidR="008A4D38">
        <w:t>in the above two steps</w:t>
      </w:r>
      <w:r w:rsidRPr="00C4654D">
        <w:t xml:space="preserve"> can be very different, even if the signaling scheme for both is based on PDCCH</w:t>
      </w:r>
      <w:r w:rsidR="003C13BB">
        <w:t>:</w:t>
      </w:r>
      <w:r w:rsidRPr="00C4654D">
        <w:t xml:space="preserve"> </w:t>
      </w:r>
    </w:p>
    <w:p w14:paraId="0CC65FD9" w14:textId="104677D3" w:rsidR="00331E7F" w:rsidRPr="00C4654D" w:rsidRDefault="00331E7F" w:rsidP="003F4B27">
      <w:pPr>
        <w:numPr>
          <w:ilvl w:val="0"/>
          <w:numId w:val="14"/>
        </w:numPr>
        <w:spacing w:after="120"/>
      </w:pPr>
      <w:r w:rsidRPr="00C4654D">
        <w:t xml:space="preserve">During WUS occasion, the UE does not expect to receive a same-slot grant for PDSCH or have to be ready to transmit PUCCH in response to PDSCH reception. Therefore, a low power </w:t>
      </w:r>
      <w:r w:rsidR="00E5236E">
        <w:t xml:space="preserve">consumption during WUS reception can be </w:t>
      </w:r>
      <w:r w:rsidRPr="00C4654D">
        <w:t>achieved by optimiz</w:t>
      </w:r>
      <w:r w:rsidR="00600B92">
        <w:t>ations in implementation</w:t>
      </w:r>
      <w:r w:rsidR="00863E52">
        <w:t xml:space="preserve"> </w:t>
      </w:r>
      <w:r w:rsidR="00863E52">
        <w:fldChar w:fldCharType="begin"/>
      </w:r>
      <w:r w:rsidR="00863E52">
        <w:instrText xml:space="preserve"> REF _Ref20827102 \r \h </w:instrText>
      </w:r>
      <w:r w:rsidR="00863E52">
        <w:fldChar w:fldCharType="separate"/>
      </w:r>
      <w:r w:rsidR="00863E52">
        <w:t>[1]</w:t>
      </w:r>
      <w:r w:rsidR="00863E52">
        <w:fldChar w:fldCharType="end"/>
      </w:r>
      <w:r w:rsidR="00600B92">
        <w:t xml:space="preserve">. </w:t>
      </w:r>
    </w:p>
    <w:p w14:paraId="3157CC05" w14:textId="4E4F3151" w:rsidR="00331E7F" w:rsidRDefault="00331E7F" w:rsidP="003F4B27">
      <w:pPr>
        <w:numPr>
          <w:ilvl w:val="0"/>
          <w:numId w:val="13"/>
        </w:numPr>
        <w:spacing w:after="120"/>
      </w:pPr>
      <w:r>
        <w:t>After</w:t>
      </w:r>
      <w:r w:rsidRPr="00C4654D">
        <w:t xml:space="preserve"> a WUS is decoded</w:t>
      </w:r>
      <w:r w:rsidR="0091634E">
        <w:t xml:space="preserve"> and UE receives indication that there is data to receive</w:t>
      </w:r>
      <w:r w:rsidRPr="00C4654D">
        <w:t>, the</w:t>
      </w:r>
      <w:r w:rsidR="0091634E">
        <w:t>n the</w:t>
      </w:r>
      <w:r w:rsidRPr="00C4654D">
        <w:t xml:space="preserve"> UE </w:t>
      </w:r>
      <w:r w:rsidR="0091634E">
        <w:t>wakes up</w:t>
      </w:r>
      <w:r w:rsidRPr="00C4654D">
        <w:t xml:space="preserve"> additional hardware and </w:t>
      </w:r>
      <w:r w:rsidR="0091634E">
        <w:t xml:space="preserve">perform required </w:t>
      </w:r>
      <w:r w:rsidRPr="00C4654D">
        <w:t>processing (e.g., by performing BWP switching, CSI-RS processing, etc.) to get ready for potential DL/UL scheduling.</w:t>
      </w:r>
    </w:p>
    <w:p w14:paraId="12D7C552" w14:textId="07F35EB5" w:rsidR="00E863DB" w:rsidRDefault="00FC33F4" w:rsidP="0020204B">
      <w:pPr>
        <w:spacing w:after="120"/>
      </w:pPr>
      <w:r>
        <w:t>Therefore, t</w:t>
      </w:r>
      <w:r w:rsidR="00861707">
        <w:t xml:space="preserve">he key to saving power </w:t>
      </w:r>
      <w:r w:rsidR="007E16E6">
        <w:t>by</w:t>
      </w:r>
      <w:r>
        <w:t xml:space="preserve"> WUS is to </w:t>
      </w:r>
      <w:r w:rsidR="001961ED">
        <w:t xml:space="preserve">wake up different set of hardware in two steps </w:t>
      </w:r>
      <w:r w:rsidR="00E73646">
        <w:t xml:space="preserve">and </w:t>
      </w:r>
      <w:r w:rsidR="001961ED">
        <w:t xml:space="preserve">performing the second step </w:t>
      </w:r>
      <w:r w:rsidR="00D71670">
        <w:t>only after UE is certain there is data to receive.</w:t>
      </w:r>
      <w:r w:rsidR="00D444B5">
        <w:t xml:space="preserve"> </w:t>
      </w:r>
    </w:p>
    <w:p w14:paraId="1B79A753" w14:textId="28431F40" w:rsidR="00ED6D0F" w:rsidRDefault="00D444B5" w:rsidP="00ED6D0F">
      <w:pPr>
        <w:spacing w:after="120"/>
      </w:pPr>
      <w:r>
        <w:t xml:space="preserve">To enable UE to wake up its hardware in two steps, </w:t>
      </w:r>
      <w:r w:rsidR="00C07481">
        <w:t xml:space="preserve">it is critical to have a </w:t>
      </w:r>
      <w:r w:rsidR="00BC5CBD">
        <w:t xml:space="preserve">sufficient </w:t>
      </w:r>
      <w:r w:rsidR="00C07481">
        <w:t>delay between them (i.e. WUS offset)</w:t>
      </w:r>
      <w:r w:rsidR="00E863DB">
        <w:t xml:space="preserve">. The minimum length of this offset depends on how long it takes UE to </w:t>
      </w:r>
      <w:r w:rsidR="002206A4">
        <w:t>prepare</w:t>
      </w:r>
      <w:r w:rsidR="00D76F0E">
        <w:t xml:space="preserve"> </w:t>
      </w:r>
      <w:r w:rsidR="000D0293">
        <w:t xml:space="preserve">the </w:t>
      </w:r>
      <w:r w:rsidR="00D76F0E">
        <w:t>hardware required in the second step</w:t>
      </w:r>
      <w:r w:rsidR="00411DD9">
        <w:t xml:space="preserve"> from sleep state to </w:t>
      </w:r>
      <w:r w:rsidR="000D0293">
        <w:t>fully operational state.</w:t>
      </w:r>
      <w:r w:rsidR="002206A4">
        <w:t xml:space="preserve"> That clearly is related to UE’s hardware implementation and capabilities. </w:t>
      </w:r>
      <w:r w:rsidR="00CA1CE9">
        <w:t>We therefore think it is important to make the minimum length of WUS offset a UE capability.</w:t>
      </w:r>
    </w:p>
    <w:p w14:paraId="34E910A7" w14:textId="361C0C98" w:rsidR="0062183E" w:rsidRPr="00CA1CE9" w:rsidRDefault="0062183E" w:rsidP="00CA1CE9">
      <w:pPr>
        <w:tabs>
          <w:tab w:val="left" w:pos="1170"/>
        </w:tabs>
        <w:rPr>
          <w:b/>
          <w:bCs/>
        </w:rPr>
      </w:pPr>
      <w:r w:rsidRPr="00CA1CE9">
        <w:rPr>
          <w:b/>
          <w:bCs/>
        </w:rPr>
        <w:t>Proposal 1.</w:t>
      </w:r>
      <w:r w:rsidR="00CA1CE9">
        <w:rPr>
          <w:b/>
          <w:bCs/>
        </w:rPr>
        <w:tab/>
      </w:r>
      <w:r w:rsidRPr="00CA1CE9">
        <w:rPr>
          <w:b/>
          <w:bCs/>
        </w:rPr>
        <w:t>Minimum WUS offset is a UE capability</w:t>
      </w:r>
      <w:r w:rsidR="00CA1CE9">
        <w:rPr>
          <w:b/>
          <w:bCs/>
        </w:rPr>
        <w:t>.</w:t>
      </w:r>
    </w:p>
    <w:p w14:paraId="602DB719" w14:textId="5E11F39E" w:rsidR="00893663" w:rsidRDefault="006356B5" w:rsidP="00694016">
      <w:pPr>
        <w:spacing w:after="120"/>
      </w:pPr>
      <w:r>
        <w:t xml:space="preserve">WUS offset is expected to be fairly short, e.g. </w:t>
      </w:r>
      <w:r w:rsidR="005C1775">
        <w:t>its</w:t>
      </w:r>
      <w:r>
        <w:t xml:space="preserve"> typical value </w:t>
      </w:r>
      <w:r w:rsidR="005C1775">
        <w:t xml:space="preserve">could be in the range of 2~5 msec. which is shorter than all possible long DRX cycles (at least 10 </w:t>
      </w:r>
      <w:proofErr w:type="spellStart"/>
      <w:r w:rsidR="005C1775">
        <w:t>msec</w:t>
      </w:r>
      <w:proofErr w:type="spellEnd"/>
      <w:r w:rsidR="005C1775">
        <w:t xml:space="preserve">). On the other hand, </w:t>
      </w:r>
      <w:r w:rsidR="0072118D">
        <w:t xml:space="preserve">some of the short DRX cycles can </w:t>
      </w:r>
      <w:r w:rsidR="00003A81">
        <w:t>be</w:t>
      </w:r>
      <w:r w:rsidR="00E8657E">
        <w:t xml:space="preserve"> shorter </w:t>
      </w:r>
      <w:r w:rsidR="00003A81">
        <w:t>t</w:t>
      </w:r>
      <w:r w:rsidR="00E8657E">
        <w:t xml:space="preserve">han WUS offset </w:t>
      </w:r>
      <w:r w:rsidR="00142759">
        <w:t xml:space="preserve">(e.g. the minimum value of short DRX cycle is 2 </w:t>
      </w:r>
      <w:proofErr w:type="spellStart"/>
      <w:r w:rsidR="00142759">
        <w:t>msec</w:t>
      </w:r>
      <w:proofErr w:type="spellEnd"/>
      <w:r w:rsidR="00142759">
        <w:t>).</w:t>
      </w:r>
      <w:r w:rsidR="0014202E">
        <w:t xml:space="preserve"> In those cases, UE behaviors can become unnecessary complex, for no apparent good reasons. </w:t>
      </w:r>
    </w:p>
    <w:p w14:paraId="7969C34A" w14:textId="58E55BDE" w:rsidR="00B43753" w:rsidRDefault="00893663" w:rsidP="00694016">
      <w:pPr>
        <w:spacing w:after="120"/>
      </w:pPr>
      <w:r>
        <w:lastRenderedPageBreak/>
        <w:t xml:space="preserve">Such an example is illustrated in Figure 1, where WUS offset is 4 </w:t>
      </w:r>
      <w:proofErr w:type="spellStart"/>
      <w:r>
        <w:t>msec</w:t>
      </w:r>
      <w:proofErr w:type="spellEnd"/>
      <w:r>
        <w:t xml:space="preserve">, on duration is </w:t>
      </w:r>
      <w:r w:rsidR="000F21B2">
        <w:t xml:space="preserve">1 </w:t>
      </w:r>
      <w:proofErr w:type="spellStart"/>
      <w:r w:rsidR="000F21B2">
        <w:t>msec</w:t>
      </w:r>
      <w:proofErr w:type="spellEnd"/>
      <w:r w:rsidR="000F21B2">
        <w:t xml:space="preserve"> and short DRX cycle is </w:t>
      </w:r>
      <w:r w:rsidR="00761C6D">
        <w:t>3</w:t>
      </w:r>
      <w:r w:rsidR="000F21B2">
        <w:t xml:space="preserve"> msec. </w:t>
      </w:r>
      <w:r w:rsidR="00761C6D">
        <w:t xml:space="preserve">Then between a WUS occasion and its corresponding </w:t>
      </w:r>
      <w:r w:rsidR="00444A89">
        <w:t xml:space="preserve">DRX on duration, there is another DRX occasion. This is clearly undesirable, because </w:t>
      </w:r>
      <w:r w:rsidR="008630E6">
        <w:t xml:space="preserve">with this configuration UE has to be fully wakeup 1 </w:t>
      </w:r>
      <w:proofErr w:type="spellStart"/>
      <w:r w:rsidR="008630E6">
        <w:t>msec</w:t>
      </w:r>
      <w:proofErr w:type="spellEnd"/>
      <w:r w:rsidR="008630E6">
        <w:t xml:space="preserve"> after a WUS occasion, which violates the </w:t>
      </w:r>
      <w:r w:rsidR="00297BA3">
        <w:t xml:space="preserve">minimum WUS offset of the UE. Therefore, we think it is necessary to require that UE is not expected to be </w:t>
      </w:r>
      <w:r w:rsidR="00D1074F">
        <w:t>configured with a WUS offset longer than a DRX cycle.</w:t>
      </w:r>
    </w:p>
    <w:p w14:paraId="244E2333" w14:textId="77777777" w:rsidR="00D66B6D" w:rsidRDefault="00AD2DEE" w:rsidP="00D66B6D">
      <w:pPr>
        <w:keepNext/>
        <w:spacing w:after="120"/>
        <w:jc w:val="center"/>
      </w:pPr>
      <w:r>
        <w:object w:dxaOrig="6375" w:dyaOrig="2780" w14:anchorId="4E654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75pt;height:89.1pt" o:ole="">
            <v:imagedata r:id="rId8" o:title=""/>
          </v:shape>
          <o:OLEObject Type="Embed" ProgID="Visio.Drawing.11" ShapeID="_x0000_i1025" DrawAspect="Content" ObjectID="_1631963864" r:id="rId9"/>
        </w:object>
      </w:r>
    </w:p>
    <w:p w14:paraId="0194871E" w14:textId="22BF2794" w:rsidR="00142759" w:rsidRPr="00D66B6D" w:rsidRDefault="00D66B6D" w:rsidP="00D66B6D">
      <w:pPr>
        <w:pStyle w:val="Caption"/>
        <w:jc w:val="center"/>
        <w:rPr>
          <w:b w:val="0"/>
          <w:bCs w:val="0"/>
        </w:rPr>
      </w:pPr>
      <w:r w:rsidRPr="00D66B6D">
        <w:rPr>
          <w:b w:val="0"/>
          <w:bCs w:val="0"/>
        </w:rPr>
        <w:t xml:space="preserve">Figure </w:t>
      </w:r>
      <w:r w:rsidRPr="00D66B6D">
        <w:rPr>
          <w:b w:val="0"/>
          <w:bCs w:val="0"/>
        </w:rPr>
        <w:fldChar w:fldCharType="begin"/>
      </w:r>
      <w:r w:rsidRPr="00D66B6D">
        <w:rPr>
          <w:b w:val="0"/>
          <w:bCs w:val="0"/>
        </w:rPr>
        <w:instrText xml:space="preserve"> SEQ Figure \* ARABIC </w:instrText>
      </w:r>
      <w:r w:rsidRPr="00D66B6D">
        <w:rPr>
          <w:b w:val="0"/>
          <w:bCs w:val="0"/>
        </w:rPr>
        <w:fldChar w:fldCharType="separate"/>
      </w:r>
      <w:r w:rsidR="00A84972">
        <w:rPr>
          <w:b w:val="0"/>
          <w:bCs w:val="0"/>
          <w:noProof/>
        </w:rPr>
        <w:t>1</w:t>
      </w:r>
      <w:r w:rsidRPr="00D66B6D">
        <w:rPr>
          <w:b w:val="0"/>
          <w:bCs w:val="0"/>
        </w:rPr>
        <w:fldChar w:fldCharType="end"/>
      </w:r>
      <w:r w:rsidRPr="00D66B6D">
        <w:rPr>
          <w:b w:val="0"/>
          <w:bCs w:val="0"/>
        </w:rPr>
        <w:t>. An undesirable configuration where WUS offset is longer than DRX cycle</w:t>
      </w:r>
    </w:p>
    <w:p w14:paraId="6975F56D" w14:textId="4675AAEA" w:rsidR="00B43753" w:rsidRPr="00D1074F" w:rsidRDefault="00B43753" w:rsidP="00D1074F">
      <w:pPr>
        <w:tabs>
          <w:tab w:val="left" w:pos="1170"/>
        </w:tabs>
        <w:ind w:left="1170" w:hanging="1170"/>
        <w:rPr>
          <w:b/>
          <w:bCs/>
        </w:rPr>
      </w:pPr>
      <w:r w:rsidRPr="00D1074F">
        <w:rPr>
          <w:b/>
          <w:bCs/>
        </w:rPr>
        <w:t xml:space="preserve">Proposal 2. </w:t>
      </w:r>
      <w:r w:rsidR="00D1074F">
        <w:rPr>
          <w:b/>
          <w:bCs/>
        </w:rPr>
        <w:tab/>
      </w:r>
      <w:r w:rsidRPr="00D1074F">
        <w:rPr>
          <w:b/>
          <w:bCs/>
        </w:rPr>
        <w:t>UE is not expected to be configured with a WUS offset longer than its associated DRX cycle.</w:t>
      </w:r>
    </w:p>
    <w:p w14:paraId="43F38A34" w14:textId="04B593D0" w:rsidR="007630A8" w:rsidRDefault="00E53E83" w:rsidP="007630A8">
      <w:r>
        <w:t>Base</w:t>
      </w:r>
      <w:r w:rsidR="007630A8">
        <w:t xml:space="preserve"> on Proposal 2, </w:t>
      </w:r>
      <w:r>
        <w:t xml:space="preserve">in some cases </w:t>
      </w:r>
      <w:r w:rsidR="007630A8">
        <w:t xml:space="preserve">network </w:t>
      </w:r>
      <w:r>
        <w:t>may</w:t>
      </w:r>
      <w:r w:rsidR="007630A8">
        <w:t xml:space="preserve"> not configure UE with WUS when UE operates in short DRX cycle. On the other hand, </w:t>
      </w:r>
      <w:r w:rsidR="00B42445">
        <w:t xml:space="preserve">even in those cases, </w:t>
      </w:r>
      <w:r w:rsidR="007630A8">
        <w:t xml:space="preserve">it is still beneficial for UE to have WUS </w:t>
      </w:r>
      <w:r w:rsidR="00B42445">
        <w:t xml:space="preserve">configured </w:t>
      </w:r>
      <w:r w:rsidR="007630A8">
        <w:t>when it operates in long DRX cycle to achieve power savings. Therefore, we think it is necessary to allow WUS for short DRX cycle independently configured from WUS for long DRX cycle</w:t>
      </w:r>
      <w:r w:rsidR="000977D9">
        <w:t xml:space="preserve"> (e.g. no WUS configured for short </w:t>
      </w:r>
      <w:r w:rsidR="003426E4">
        <w:t xml:space="preserve">DRX </w:t>
      </w:r>
      <w:r w:rsidR="000977D9">
        <w:t xml:space="preserve">cycle, but WUS is configured </w:t>
      </w:r>
      <w:r w:rsidR="003426E4">
        <w:t>for DRX long cycle).</w:t>
      </w:r>
    </w:p>
    <w:p w14:paraId="71CE3101" w14:textId="640B820E" w:rsidR="00694016" w:rsidRDefault="003426E4" w:rsidP="00694016">
      <w:pPr>
        <w:spacing w:after="120"/>
      </w:pPr>
      <w:r>
        <w:t xml:space="preserve">When WUS is configured for both short and long DRX cycles, </w:t>
      </w:r>
      <w:r w:rsidR="00D73BAB">
        <w:t xml:space="preserve">we think UE it is desirable to configure different WUS offsets for </w:t>
      </w:r>
      <w:r w:rsidR="00363A9D">
        <w:t xml:space="preserve">short and long DRX cycles. This is because </w:t>
      </w:r>
      <w:r w:rsidR="00E569C8">
        <w:t xml:space="preserve">UE may operate in different power states when </w:t>
      </w:r>
      <w:r w:rsidR="00303504">
        <w:t xml:space="preserve">they run in </w:t>
      </w:r>
      <w:r w:rsidR="00363A9D">
        <w:t>different types of</w:t>
      </w:r>
      <w:r w:rsidR="00303504">
        <w:t xml:space="preserve"> DRX cycles</w:t>
      </w:r>
      <w:r w:rsidR="00363A9D">
        <w:t>, i.e.</w:t>
      </w:r>
    </w:p>
    <w:p w14:paraId="39975732" w14:textId="5EE5E52F" w:rsidR="00694016" w:rsidRDefault="00246E03" w:rsidP="00694016">
      <w:pPr>
        <w:numPr>
          <w:ilvl w:val="0"/>
          <w:numId w:val="13"/>
        </w:numPr>
        <w:spacing w:after="120"/>
      </w:pPr>
      <w:r>
        <w:t xml:space="preserve">Long DRX cycles can be 100 </w:t>
      </w:r>
      <w:proofErr w:type="spellStart"/>
      <w:r>
        <w:t>msecs</w:t>
      </w:r>
      <w:proofErr w:type="spellEnd"/>
      <w:r>
        <w:t xml:space="preserve"> or longer. Therefore, UE </w:t>
      </w:r>
      <w:r w:rsidR="00533D7B">
        <w:t xml:space="preserve">has enough time to turn off all its hardware </w:t>
      </w:r>
      <w:r w:rsidR="00473374">
        <w:t>(e.g. transfer data from on-chip cache to off-chip, low-power</w:t>
      </w:r>
      <w:r w:rsidR="00287FB8">
        <w:t>, non-</w:t>
      </w:r>
      <w:proofErr w:type="spellStart"/>
      <w:r w:rsidR="00287FB8">
        <w:t>volatal</w:t>
      </w:r>
      <w:proofErr w:type="spellEnd"/>
      <w:r w:rsidR="00287FB8">
        <w:t xml:space="preserve"> memory) </w:t>
      </w:r>
      <w:r w:rsidR="00533D7B">
        <w:t xml:space="preserve">and operate in a </w:t>
      </w:r>
      <w:r w:rsidR="00477805">
        <w:t xml:space="preserve">very low-power state (aka </w:t>
      </w:r>
      <w:r w:rsidR="00533D7B">
        <w:t>deep sleep</w:t>
      </w:r>
      <w:r w:rsidR="00477805">
        <w:t xml:space="preserve">). </w:t>
      </w:r>
      <w:r w:rsidR="00C147F1">
        <w:t xml:space="preserve">As a result, it </w:t>
      </w:r>
      <w:r w:rsidR="00287FB8">
        <w:t xml:space="preserve">also </w:t>
      </w:r>
      <w:r w:rsidR="00C147F1">
        <w:t xml:space="preserve">takes UE longer to wake up from a deep state. </w:t>
      </w:r>
    </w:p>
    <w:p w14:paraId="6C30A797" w14:textId="0EA02229" w:rsidR="0062183E" w:rsidRDefault="00C1384B" w:rsidP="00694016">
      <w:pPr>
        <w:numPr>
          <w:ilvl w:val="0"/>
          <w:numId w:val="13"/>
        </w:numPr>
        <w:spacing w:after="120"/>
      </w:pPr>
      <w:r>
        <w:t xml:space="preserve">Short DRX cycles typically are tens of </w:t>
      </w:r>
      <w:proofErr w:type="spellStart"/>
      <w:r>
        <w:t>msec</w:t>
      </w:r>
      <w:proofErr w:type="spellEnd"/>
      <w:r>
        <w:t xml:space="preserve"> or shorter. </w:t>
      </w:r>
      <w:r w:rsidR="006A2AEF">
        <w:t>Hence between two DRX cycles, UE may not turn off all of its hardware</w:t>
      </w:r>
      <w:r w:rsidR="002C6233">
        <w:t xml:space="preserve">, so that it </w:t>
      </w:r>
      <w:r w:rsidR="00452B1C">
        <w:t xml:space="preserve">can wake up </w:t>
      </w:r>
      <w:r w:rsidR="00F2618E">
        <w:t>fast enough to get ready for the next DRX cycle</w:t>
      </w:r>
      <w:r w:rsidR="006A2AEF">
        <w:t xml:space="preserve">. </w:t>
      </w:r>
    </w:p>
    <w:p w14:paraId="304B2E53" w14:textId="0656948C" w:rsidR="000A7E6A" w:rsidRDefault="000A7E6A" w:rsidP="000A7E6A">
      <w:pPr>
        <w:spacing w:after="120"/>
      </w:pPr>
      <w:r>
        <w:t xml:space="preserve">Therefore, if WUS is configured, UE would need different minimum </w:t>
      </w:r>
      <w:r w:rsidR="00A66346">
        <w:t>amount of time to go from sleep to fully active state</w:t>
      </w:r>
      <w:r w:rsidR="00BF4BEB">
        <w:t xml:space="preserve">, depend on whether it is in short or long DRX cycle. </w:t>
      </w:r>
      <w:r w:rsidR="007951A6">
        <w:t xml:space="preserve">Even </w:t>
      </w:r>
      <w:r w:rsidR="005E6A02">
        <w:t xml:space="preserve">though </w:t>
      </w:r>
      <w:r w:rsidR="00403D08">
        <w:t xml:space="preserve">for the sake of simplicity, </w:t>
      </w:r>
      <w:r w:rsidR="00C46DD6">
        <w:t xml:space="preserve">network may configure a single WUS offset for both short and long DRX cycles (e.g. taking the maximum between the minimum offset </w:t>
      </w:r>
      <w:r w:rsidR="00B2284B">
        <w:t xml:space="preserve">required by short and long DRX cycles), </w:t>
      </w:r>
      <w:r w:rsidR="00356DB5">
        <w:t>a WUS offset longer than necessary is not power efficient</w:t>
      </w:r>
      <w:r w:rsidR="002E4030">
        <w:t xml:space="preserve">. </w:t>
      </w:r>
      <w:r w:rsidR="00211405">
        <w:t xml:space="preserve">Based on these reasons, we think it is better to </w:t>
      </w:r>
      <w:r w:rsidR="00B5022F">
        <w:t>support</w:t>
      </w:r>
      <w:r w:rsidR="00DB4843">
        <w:t xml:space="preserve"> the possibility to </w:t>
      </w:r>
      <w:r w:rsidR="00B5022F">
        <w:t xml:space="preserve">configure UE with different WUS offsets for short and long DRX cycles. </w:t>
      </w:r>
    </w:p>
    <w:p w14:paraId="219A2C4A" w14:textId="4FE0D79C" w:rsidR="0062183E" w:rsidRPr="008F79F1" w:rsidRDefault="0062183E" w:rsidP="007434BA">
      <w:pPr>
        <w:ind w:left="1170" w:hanging="1170"/>
        <w:rPr>
          <w:b/>
          <w:bCs/>
        </w:rPr>
      </w:pPr>
      <w:r w:rsidRPr="008F79F1">
        <w:rPr>
          <w:b/>
          <w:bCs/>
        </w:rPr>
        <w:t xml:space="preserve">Proposal </w:t>
      </w:r>
      <w:r w:rsidR="003644C1">
        <w:rPr>
          <w:b/>
          <w:bCs/>
        </w:rPr>
        <w:t>3</w:t>
      </w:r>
      <w:r w:rsidRPr="008F79F1">
        <w:rPr>
          <w:b/>
          <w:bCs/>
        </w:rPr>
        <w:t xml:space="preserve">. </w:t>
      </w:r>
      <w:r w:rsidR="00FA048F">
        <w:rPr>
          <w:b/>
          <w:bCs/>
        </w:rPr>
        <w:t>WUS, as well as WUS offset, can be independently configured for</w:t>
      </w:r>
      <w:r w:rsidRPr="008F79F1">
        <w:rPr>
          <w:b/>
          <w:bCs/>
        </w:rPr>
        <w:t xml:space="preserve"> short and long DRX cycles. </w:t>
      </w:r>
    </w:p>
    <w:p w14:paraId="2EE08E74" w14:textId="6C5549EB" w:rsidR="0035743A" w:rsidRDefault="00A35AA6" w:rsidP="00A35AA6">
      <w:pPr>
        <w:pStyle w:val="Heading2"/>
      </w:pPr>
      <w:r>
        <w:t>BWP</w:t>
      </w:r>
      <w:r w:rsidR="00B629FC">
        <w:t xml:space="preserve"> for WUS</w:t>
      </w:r>
    </w:p>
    <w:p w14:paraId="68EE9126" w14:textId="1B8DBA68" w:rsidR="002F4E34" w:rsidRDefault="002F4E34" w:rsidP="002F4E34">
      <w:r>
        <w:t>Related to the BWP for WUS, the following agreements and working assumptions were made in RAN1 #98.</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9368A" w14:paraId="3F8CA8D0" w14:textId="77777777" w:rsidTr="0089368A">
        <w:tc>
          <w:tcPr>
            <w:tcW w:w="9360" w:type="dxa"/>
            <w:shd w:val="clear" w:color="auto" w:fill="auto"/>
          </w:tcPr>
          <w:p w14:paraId="23434DA0" w14:textId="77777777" w:rsidR="002F4E34" w:rsidRPr="0089368A" w:rsidRDefault="002F4E34" w:rsidP="0089368A">
            <w:pPr>
              <w:spacing w:after="0"/>
              <w:rPr>
                <w:highlight w:val="darkYellow"/>
                <w:lang w:eastAsia="x-none"/>
              </w:rPr>
            </w:pPr>
            <w:r w:rsidRPr="0089368A">
              <w:rPr>
                <w:highlight w:val="darkYellow"/>
                <w:lang w:eastAsia="x-none"/>
              </w:rPr>
              <w:t>Working assumption:</w:t>
            </w:r>
          </w:p>
          <w:p w14:paraId="6805BF66" w14:textId="77777777" w:rsidR="002F4E34" w:rsidRDefault="002F4E34" w:rsidP="0089368A">
            <w:pPr>
              <w:pStyle w:val="ListParagraph"/>
              <w:numPr>
                <w:ilvl w:val="0"/>
                <w:numId w:val="17"/>
              </w:numPr>
              <w:spacing w:after="120" w:line="280" w:lineRule="atLeast"/>
              <w:ind w:leftChars="0"/>
              <w:jc w:val="both"/>
            </w:pPr>
            <w:r w:rsidRPr="00367038">
              <w:rPr>
                <w:lang w:eastAsia="zh-CN"/>
              </w:rPr>
              <w:t xml:space="preserve">UE monitors the PDCCH-based power saving signal/channel outside Active Time being configured on the active BWP in an active cell. </w:t>
            </w:r>
          </w:p>
        </w:tc>
      </w:tr>
    </w:tbl>
    <w:p w14:paraId="1234F79A" w14:textId="4A2AF0AC" w:rsidR="002F4E34" w:rsidRDefault="00C517DF" w:rsidP="002F4E34">
      <w:pPr>
        <w:spacing w:before="120"/>
      </w:pPr>
      <w:r>
        <w:t xml:space="preserve">RAN1 has also agreed that </w:t>
      </w:r>
      <w:r w:rsidR="002F4E34">
        <w:t xml:space="preserve">WUS is configured by means of WU-search space set. If the current active BWP contains at least one WU-search space set, the UE may monitor WUS according to the configuration. In our view, it is neither necessary nor efficient to configure WUS </w:t>
      </w:r>
      <w:r w:rsidR="0078064E">
        <w:t>i</w:t>
      </w:r>
      <w:r w:rsidR="002F4E34">
        <w:t xml:space="preserve">n every configured BWP. Depending on the intended uses of </w:t>
      </w:r>
      <w:r w:rsidR="00D40EA3">
        <w:t xml:space="preserve">each </w:t>
      </w:r>
      <w:r w:rsidR="002F4E34">
        <w:t xml:space="preserve">BWPs (e.g., power saving, high data rate, etc.), network may decide on which and how </w:t>
      </w:r>
      <w:r w:rsidR="002F4E34">
        <w:lastRenderedPageBreak/>
        <w:t xml:space="preserve">many BWPs </w:t>
      </w:r>
      <w:r w:rsidR="00D40EA3">
        <w:t>should be</w:t>
      </w:r>
      <w:r w:rsidR="002F4E34">
        <w:t xml:space="preserve"> configure</w:t>
      </w:r>
      <w:r w:rsidR="00D40EA3">
        <w:t xml:space="preserve">d with </w:t>
      </w:r>
      <w:r w:rsidR="002F4E34">
        <w:t>WU</w:t>
      </w:r>
      <w:r w:rsidR="00D10E1F">
        <w:t>-search space set</w:t>
      </w:r>
      <w:r w:rsidR="002F4E34">
        <w:t xml:space="preserve">. However, if only one BWP </w:t>
      </w:r>
      <w:r w:rsidR="00D10E1F">
        <w:t>is</w:t>
      </w:r>
      <w:r w:rsidR="002F4E34">
        <w:t xml:space="preserve"> selected </w:t>
      </w:r>
      <w:r w:rsidR="00D10E1F">
        <w:t>to be configured with W</w:t>
      </w:r>
      <w:r w:rsidR="002F4E34">
        <w:t>U</w:t>
      </w:r>
      <w:r w:rsidR="00D10E1F">
        <w:t>-search space set</w:t>
      </w:r>
      <w:r w:rsidR="002F4E34">
        <w:t xml:space="preserve">, </w:t>
      </w:r>
      <w:r w:rsidR="00AD00AB">
        <w:t xml:space="preserve">then </w:t>
      </w:r>
      <w:r w:rsidR="002F4E34">
        <w:t xml:space="preserve">the initial/default BWP </w:t>
      </w:r>
      <w:r w:rsidR="00AD00AB">
        <w:t>should</w:t>
      </w:r>
      <w:r w:rsidR="002F4E34">
        <w:t xml:space="preserve"> be the </w:t>
      </w:r>
      <w:r w:rsidR="00AD00AB">
        <w:t xml:space="preserve">most </w:t>
      </w:r>
      <w:r w:rsidR="002F4E34">
        <w:t xml:space="preserve">logical choice. </w:t>
      </w:r>
      <w:r w:rsidR="00AD00AB">
        <w:t xml:space="preserve">Because of the use of </w:t>
      </w:r>
      <w:r w:rsidR="002F4E34">
        <w:t>BWP inactivity timer, the UE may fall back to the initial/default BWP during a long duration of traffic inactivity. Thus, during WUS occasion</w:t>
      </w:r>
      <w:r w:rsidR="000911B4">
        <w:t>s</w:t>
      </w:r>
      <w:r w:rsidR="002F4E34">
        <w:t xml:space="preserve"> outside </w:t>
      </w:r>
      <w:r w:rsidR="000911B4">
        <w:t xml:space="preserve">DRX </w:t>
      </w:r>
      <w:r w:rsidR="002F4E34">
        <w:t xml:space="preserve">Active Time, it is very likely that UE’s active BWP is the initial/default BWP. </w:t>
      </w:r>
      <w:r w:rsidR="00C4783A">
        <w:t xml:space="preserve">Therefore, </w:t>
      </w:r>
      <w:r w:rsidR="000911B4">
        <w:t>configuring</w:t>
      </w:r>
      <w:r w:rsidR="002F4E34">
        <w:t xml:space="preserve"> WU</w:t>
      </w:r>
      <w:r w:rsidR="000911B4">
        <w:t>-search space set</w:t>
      </w:r>
      <w:r w:rsidR="002F4E34">
        <w:t xml:space="preserve"> in the initial/default BWP</w:t>
      </w:r>
      <w:r w:rsidR="00F478AC">
        <w:t xml:space="preserve"> would maximize UE’s </w:t>
      </w:r>
      <w:r w:rsidR="002F4E34">
        <w:t xml:space="preserve">chance </w:t>
      </w:r>
      <w:r w:rsidR="00F478AC">
        <w:t xml:space="preserve">to </w:t>
      </w:r>
      <w:r w:rsidR="00177FA8">
        <w:t xml:space="preserve">use WUS and hence maximizes its </w:t>
      </w:r>
      <w:r w:rsidR="002F4E34">
        <w:t>power saving</w:t>
      </w:r>
      <w:r w:rsidR="00177FA8">
        <w:t>s</w:t>
      </w:r>
      <w:r w:rsidR="002F4E34">
        <w:t>.</w:t>
      </w:r>
    </w:p>
    <w:p w14:paraId="150B7FBA" w14:textId="4F3AF94B" w:rsidR="002F4E34" w:rsidRDefault="002F4E34" w:rsidP="00D53E25">
      <w:pPr>
        <w:pStyle w:val="Caption"/>
        <w:tabs>
          <w:tab w:val="left" w:pos="1080"/>
        </w:tabs>
        <w:ind w:left="1080" w:hanging="1080"/>
      </w:pPr>
      <w:r>
        <w:t>Proposal</w:t>
      </w:r>
      <w:r w:rsidR="00270F07">
        <w:t xml:space="preserve"> 4.</w:t>
      </w:r>
      <w:r>
        <w:t xml:space="preserve"> </w:t>
      </w:r>
      <w:r w:rsidR="00D53E25">
        <w:tab/>
      </w:r>
      <w:r>
        <w:t xml:space="preserve">If WUS is configured </w:t>
      </w:r>
      <w:r w:rsidR="004D5BE8">
        <w:t>i</w:t>
      </w:r>
      <w:r>
        <w:t>n at least one of the configured BWPs, the</w:t>
      </w:r>
      <w:r w:rsidR="00AE11E4">
        <w:t>n the</w:t>
      </w:r>
      <w:r>
        <w:t xml:space="preserve"> </w:t>
      </w:r>
      <w:r w:rsidRPr="00AE11E4">
        <w:t>initial</w:t>
      </w:r>
      <w:r>
        <w:t xml:space="preserve">/default BWP should </w:t>
      </w:r>
      <w:r w:rsidR="00504E45">
        <w:t>be configured with WUS</w:t>
      </w:r>
      <w:r>
        <w:t>.</w:t>
      </w:r>
    </w:p>
    <w:p w14:paraId="752FBF8F" w14:textId="49D8E0BE" w:rsidR="002F4E34" w:rsidRDefault="002F4E34" w:rsidP="002F4E34">
      <w:r>
        <w:t xml:space="preserve">If a </w:t>
      </w:r>
      <w:r w:rsidR="00394E77">
        <w:t xml:space="preserve">configured </w:t>
      </w:r>
      <w:r>
        <w:t xml:space="preserve">BWP </w:t>
      </w:r>
      <w:r w:rsidR="00A52BC2">
        <w:t>other than</w:t>
      </w:r>
      <w:r w:rsidR="00394E77">
        <w:t xml:space="preserve"> initial/default BWP</w:t>
      </w:r>
      <w:r w:rsidR="000E7D5F">
        <w:t xml:space="preserve"> is not configured with WUS</w:t>
      </w:r>
      <w:r>
        <w:t xml:space="preserve">, it may imply that </w:t>
      </w:r>
      <w:r w:rsidR="000E7D5F">
        <w:t>network does not intend this</w:t>
      </w:r>
      <w:r>
        <w:t xml:space="preserve"> BWP for power saving. Therefore, it would be natural for UE to take the legacy DRX behavior</w:t>
      </w:r>
      <w:r w:rsidR="008349C7">
        <w:t xml:space="preserve"> in this BWP</w:t>
      </w:r>
      <w:r>
        <w:t xml:space="preserve">. </w:t>
      </w:r>
      <w:r w:rsidR="008349C7">
        <w:t>For example, t</w:t>
      </w:r>
      <w:r>
        <w:t xml:space="preserve">his kind of situations may </w:t>
      </w:r>
      <w:r w:rsidR="008375C6">
        <w:t>happen when UE is handling burst</w:t>
      </w:r>
      <w:r w:rsidR="003E217F">
        <w:t xml:space="preserve"> </w:t>
      </w:r>
      <w:r w:rsidR="002A4FE3">
        <w:t xml:space="preserve">traffic </w:t>
      </w:r>
      <w:r w:rsidR="003E217F">
        <w:t xml:space="preserve">and </w:t>
      </w:r>
      <w:r w:rsidR="002A4FE3">
        <w:t xml:space="preserve">spend most time in </w:t>
      </w:r>
      <w:r w:rsidR="003E217F">
        <w:t>s</w:t>
      </w:r>
      <w:r>
        <w:t>hort DRX cycles</w:t>
      </w:r>
      <w:r w:rsidR="00CC0E03">
        <w:t xml:space="preserve"> while traffic is active</w:t>
      </w:r>
      <w:r w:rsidR="002A4FE3">
        <w:t xml:space="preserve">. </w:t>
      </w:r>
      <w:r w:rsidR="003124FF">
        <w:t xml:space="preserve">If most on durations are expected to have data, </w:t>
      </w:r>
      <w:r w:rsidR="007F173F">
        <w:t xml:space="preserve">then the benefit of configuring WUS for this BWP may be marginal. </w:t>
      </w:r>
      <w:r w:rsidR="00CC0E03">
        <w:t xml:space="preserve">Once traffic </w:t>
      </w:r>
      <w:r w:rsidR="00D34A62">
        <w:t>stops and BWP inactivity timer expires, UE can fall back to initial/default BWP, then it can take advantage of WUS a</w:t>
      </w:r>
      <w:r w:rsidR="003124FF">
        <w:t>gain</w:t>
      </w:r>
      <w:r>
        <w:t>.</w:t>
      </w:r>
    </w:p>
    <w:p w14:paraId="43D4CB9B" w14:textId="57DAF2E7" w:rsidR="002F4E34" w:rsidRDefault="002F4E34" w:rsidP="00ED0745">
      <w:pPr>
        <w:pStyle w:val="Caption"/>
        <w:tabs>
          <w:tab w:val="left" w:pos="1080"/>
        </w:tabs>
        <w:ind w:left="1080" w:hanging="1080"/>
      </w:pPr>
      <w:r>
        <w:t xml:space="preserve">Proposal </w:t>
      </w:r>
      <w:r w:rsidR="00981A0A">
        <w:t xml:space="preserve">5. </w:t>
      </w:r>
      <w:r w:rsidR="00981A0A">
        <w:tab/>
      </w:r>
      <w:r>
        <w:t xml:space="preserve">If </w:t>
      </w:r>
      <w:r w:rsidR="00743CB9">
        <w:t>a</w:t>
      </w:r>
      <w:r w:rsidR="00E5131E">
        <w:t>n active B</w:t>
      </w:r>
      <w:r>
        <w:t xml:space="preserve">WP </w:t>
      </w:r>
      <w:r w:rsidR="00A52BC2">
        <w:t>other than initial/default BWP is</w:t>
      </w:r>
      <w:r w:rsidR="00E9376B">
        <w:t xml:space="preserve"> not</w:t>
      </w:r>
      <w:r w:rsidR="00A52BC2">
        <w:t xml:space="preserve"> configured with WUS</w:t>
      </w:r>
      <w:r>
        <w:t xml:space="preserve">, </w:t>
      </w:r>
      <w:r w:rsidR="00E9376B">
        <w:t xml:space="preserve">UE follows the legacy DRX </w:t>
      </w:r>
      <w:r w:rsidR="00ED0745">
        <w:t>behavior</w:t>
      </w:r>
      <w:r w:rsidR="00E5131E">
        <w:t xml:space="preserve"> in that BWP</w:t>
      </w:r>
      <w:r>
        <w:t xml:space="preserve">. </w:t>
      </w:r>
    </w:p>
    <w:p w14:paraId="0F8B1FD7" w14:textId="7290C8C7" w:rsidR="00A35AA6" w:rsidRPr="00A35AA6" w:rsidRDefault="00A35AA6" w:rsidP="00A35AA6">
      <w:pPr>
        <w:pStyle w:val="Heading2"/>
      </w:pPr>
      <w:r>
        <w:t>WUS and CSI</w:t>
      </w:r>
    </w:p>
    <w:p w14:paraId="65DB03CF" w14:textId="2EE55452" w:rsidR="0062183E" w:rsidRDefault="00AC168F" w:rsidP="0062183E">
      <w:r>
        <w:t xml:space="preserve">An interesting issue was raised in </w:t>
      </w:r>
      <w:r>
        <w:fldChar w:fldCharType="begin"/>
      </w:r>
      <w:r>
        <w:instrText xml:space="preserve"> REF _Ref20843901 \r \h </w:instrText>
      </w:r>
      <w:r>
        <w:fldChar w:fldCharType="separate"/>
      </w:r>
      <w:r>
        <w:t>[2]</w:t>
      </w:r>
      <w:r>
        <w:fldChar w:fldCharType="end"/>
      </w:r>
      <w:r>
        <w:t>, which can be illustrated in Figure 2.</w:t>
      </w:r>
    </w:p>
    <w:p w14:paraId="21FBB498" w14:textId="563D16FD" w:rsidR="00A84972" w:rsidRDefault="006023AD" w:rsidP="00A84972">
      <w:pPr>
        <w:keepNext/>
        <w:jc w:val="center"/>
      </w:pPr>
      <w:r>
        <w:pict w14:anchorId="5D6DADAA">
          <v:shape id="图片 16" o:spid="_x0000_i1026" type="#_x0000_t75" style="width:240pt;height:93.7pt;mso-wrap-style:square;mso-position-horizontal-relative:page;mso-position-vertical-relative:page">
            <v:fill o:detectmouseclick="t"/>
            <v:imagedata r:id="rId10" o:title=""/>
          </v:shape>
        </w:pict>
      </w:r>
    </w:p>
    <w:p w14:paraId="60D91DA1" w14:textId="3C0CB6A3" w:rsidR="00AC168F" w:rsidRPr="00A84972" w:rsidRDefault="00A84972" w:rsidP="00A84972">
      <w:pPr>
        <w:pStyle w:val="Caption"/>
        <w:jc w:val="center"/>
        <w:rPr>
          <w:b w:val="0"/>
          <w:bCs w:val="0"/>
        </w:rPr>
      </w:pPr>
      <w:r w:rsidRPr="00A84972">
        <w:rPr>
          <w:b w:val="0"/>
          <w:bCs w:val="0"/>
        </w:rPr>
        <w:t xml:space="preserve">Figure </w:t>
      </w:r>
      <w:r w:rsidRPr="00A84972">
        <w:rPr>
          <w:b w:val="0"/>
          <w:bCs w:val="0"/>
        </w:rPr>
        <w:fldChar w:fldCharType="begin"/>
      </w:r>
      <w:r w:rsidRPr="00A84972">
        <w:rPr>
          <w:b w:val="0"/>
          <w:bCs w:val="0"/>
        </w:rPr>
        <w:instrText xml:space="preserve"> SEQ Figure \* ARABIC </w:instrText>
      </w:r>
      <w:r w:rsidRPr="00A84972">
        <w:rPr>
          <w:b w:val="0"/>
          <w:bCs w:val="0"/>
        </w:rPr>
        <w:fldChar w:fldCharType="separate"/>
      </w:r>
      <w:r w:rsidRPr="00A84972">
        <w:rPr>
          <w:b w:val="0"/>
          <w:bCs w:val="0"/>
          <w:noProof/>
        </w:rPr>
        <w:t>2</w:t>
      </w:r>
      <w:r w:rsidRPr="00A84972">
        <w:rPr>
          <w:b w:val="0"/>
          <w:bCs w:val="0"/>
        </w:rPr>
        <w:fldChar w:fldCharType="end"/>
      </w:r>
      <w:r w:rsidRPr="00A84972">
        <w:rPr>
          <w:b w:val="0"/>
          <w:bCs w:val="0"/>
        </w:rPr>
        <w:t xml:space="preserve">. A case in which WUS offset is shorter than the 4 </w:t>
      </w:r>
      <w:proofErr w:type="spellStart"/>
      <w:r w:rsidRPr="00A84972">
        <w:rPr>
          <w:b w:val="0"/>
          <w:bCs w:val="0"/>
        </w:rPr>
        <w:t>msec</w:t>
      </w:r>
      <w:proofErr w:type="spellEnd"/>
      <w:r w:rsidRPr="00A84972">
        <w:rPr>
          <w:b w:val="0"/>
          <w:bCs w:val="0"/>
        </w:rPr>
        <w:t xml:space="preserve"> ambiguity period before a CSI transmission</w:t>
      </w:r>
    </w:p>
    <w:p w14:paraId="68DC058E" w14:textId="77777777" w:rsidR="00CD2793" w:rsidRDefault="00F70828" w:rsidP="00CD2793">
      <w:pPr>
        <w:spacing w:after="120"/>
        <w:rPr>
          <w:iCs/>
        </w:rPr>
      </w:pPr>
      <w:r>
        <w:rPr>
          <w:iCs/>
        </w:rPr>
        <w:t xml:space="preserve">In the </w:t>
      </w:r>
      <w:r w:rsidR="00E10473">
        <w:rPr>
          <w:iCs/>
        </w:rPr>
        <w:t xml:space="preserve">current MAC specification, </w:t>
      </w:r>
      <w:r>
        <w:rPr>
          <w:rFonts w:hint="eastAsia"/>
          <w:iCs/>
        </w:rPr>
        <w:t xml:space="preserve">there is a 4ms </w:t>
      </w:r>
      <w:r w:rsidR="00E10473">
        <w:rPr>
          <w:iCs/>
        </w:rPr>
        <w:t>ambiguity period</w:t>
      </w:r>
      <w:r>
        <w:rPr>
          <w:rFonts w:hint="eastAsia"/>
          <w:iCs/>
        </w:rPr>
        <w:t xml:space="preserve"> defined in DRX procedure to determine whether UE need</w:t>
      </w:r>
      <w:r w:rsidR="00E10473">
        <w:rPr>
          <w:iCs/>
        </w:rPr>
        <w:t>s</w:t>
      </w:r>
      <w:r>
        <w:rPr>
          <w:rFonts w:hint="eastAsia"/>
          <w:iCs/>
        </w:rPr>
        <w:t xml:space="preserve"> to report </w:t>
      </w:r>
      <w:r w:rsidR="00E10473">
        <w:rPr>
          <w:iCs/>
        </w:rPr>
        <w:t xml:space="preserve">a periodic or semi-persistent </w:t>
      </w:r>
      <w:r>
        <w:rPr>
          <w:rFonts w:hint="eastAsia"/>
          <w:iCs/>
        </w:rPr>
        <w:t xml:space="preserve">CSI </w:t>
      </w:r>
      <w:r w:rsidR="00E10473">
        <w:rPr>
          <w:iCs/>
        </w:rPr>
        <w:t xml:space="preserve">(P/SP-CSI) </w:t>
      </w:r>
      <w:r>
        <w:rPr>
          <w:rFonts w:hint="eastAsia"/>
          <w:iCs/>
        </w:rPr>
        <w:t>or SRS</w:t>
      </w:r>
      <w:r w:rsidR="00E10473">
        <w:rPr>
          <w:iCs/>
        </w:rPr>
        <w:t xml:space="preserve"> (P/SP-SRS)</w:t>
      </w:r>
      <w:r>
        <w:rPr>
          <w:rFonts w:hint="eastAsia"/>
          <w:iCs/>
        </w:rPr>
        <w:t>.</w:t>
      </w:r>
      <w:r w:rsidR="00864E7C">
        <w:rPr>
          <w:iCs/>
        </w:rPr>
        <w:t xml:space="preserve"> </w:t>
      </w:r>
      <w:r w:rsidR="003B658A">
        <w:rPr>
          <w:iCs/>
        </w:rPr>
        <w:t xml:space="preserve">If a P/SP-CSI or P/SP-SRS is configured close to the start of on duration and WUS offset is shorter than 4 </w:t>
      </w:r>
      <w:proofErr w:type="spellStart"/>
      <w:r w:rsidR="003B658A">
        <w:rPr>
          <w:iCs/>
        </w:rPr>
        <w:t>msec</w:t>
      </w:r>
      <w:proofErr w:type="spellEnd"/>
      <w:r w:rsidR="003B658A">
        <w:rPr>
          <w:iCs/>
        </w:rPr>
        <w:t xml:space="preserve">, then </w:t>
      </w:r>
      <w:r w:rsidR="0080703C">
        <w:rPr>
          <w:iCs/>
        </w:rPr>
        <w:t>it is t</w:t>
      </w:r>
      <w:r w:rsidR="00000046">
        <w:rPr>
          <w:iCs/>
        </w:rPr>
        <w:t xml:space="preserve">o be discussed whether UE should </w:t>
      </w:r>
      <w:r w:rsidR="00CC51E3">
        <w:rPr>
          <w:iCs/>
        </w:rPr>
        <w:t xml:space="preserve">still </w:t>
      </w:r>
      <w:r w:rsidR="00FB158E">
        <w:rPr>
          <w:iCs/>
        </w:rPr>
        <w:t xml:space="preserve">transmit </w:t>
      </w:r>
      <w:r w:rsidR="00A047E6">
        <w:rPr>
          <w:iCs/>
        </w:rPr>
        <w:t xml:space="preserve">CSI or SRS or </w:t>
      </w:r>
      <w:r w:rsidR="00B43E43">
        <w:rPr>
          <w:iCs/>
        </w:rPr>
        <w:t>cancel the transmission if no WUS indication is received</w:t>
      </w:r>
      <w:r w:rsidR="00CD2793">
        <w:rPr>
          <w:iCs/>
        </w:rPr>
        <w:t>:</w:t>
      </w:r>
    </w:p>
    <w:p w14:paraId="3D42D4E2" w14:textId="2F14FFB6" w:rsidR="00573026" w:rsidRDefault="00CD2793" w:rsidP="00CD2793">
      <w:pPr>
        <w:numPr>
          <w:ilvl w:val="0"/>
          <w:numId w:val="15"/>
        </w:numPr>
        <w:spacing w:after="120"/>
        <w:ind w:left="835"/>
      </w:pPr>
      <w:r>
        <w:t xml:space="preserve">If we make no change to the current </w:t>
      </w:r>
      <w:r w:rsidR="006F5B25">
        <w:t xml:space="preserve">specification, </w:t>
      </w:r>
      <w:r w:rsidR="00AB0F13">
        <w:t>then UE should still transmit CSI/SRS as configured</w:t>
      </w:r>
      <w:r w:rsidR="00FB5E39">
        <w:t xml:space="preserve">, if </w:t>
      </w:r>
      <w:r w:rsidR="003A673B">
        <w:t xml:space="preserve">the </w:t>
      </w:r>
      <w:r w:rsidR="00FB5E39">
        <w:t xml:space="preserve">current </w:t>
      </w:r>
      <w:r w:rsidR="003A673B">
        <w:t xml:space="preserve">rule for the </w:t>
      </w:r>
      <w:r w:rsidR="00FB5E39">
        <w:t xml:space="preserve">4 </w:t>
      </w:r>
      <w:proofErr w:type="spellStart"/>
      <w:r w:rsidR="00FB5E39">
        <w:t>msec</w:t>
      </w:r>
      <w:proofErr w:type="spellEnd"/>
      <w:r w:rsidR="00FB5E39">
        <w:t xml:space="preserve"> </w:t>
      </w:r>
      <w:r w:rsidR="003A673B">
        <w:t>ambiguity period</w:t>
      </w:r>
      <w:r w:rsidR="00FB5E39">
        <w:t xml:space="preserve"> is applied</w:t>
      </w:r>
      <w:r w:rsidR="00AB0F13">
        <w:t xml:space="preserve">. This is because </w:t>
      </w:r>
      <w:r w:rsidR="006F5B25">
        <w:t xml:space="preserve">UE is expected to be in DRX active time (i.e. on duration timer is running) </w:t>
      </w:r>
      <w:r w:rsidR="009B4534">
        <w:t>at the occasion where CSI/SRS transmission is configured</w:t>
      </w:r>
      <w:r w:rsidR="00A40A2B">
        <w:t xml:space="preserve"> </w:t>
      </w:r>
      <w:r w:rsidR="009B4534">
        <w:t>and</w:t>
      </w:r>
      <w:r w:rsidR="00A40A2B">
        <w:t xml:space="preserve"> WUS indication comes after the start of the 4 </w:t>
      </w:r>
      <w:proofErr w:type="spellStart"/>
      <w:r w:rsidR="00A40A2B">
        <w:t>msec</w:t>
      </w:r>
      <w:proofErr w:type="spellEnd"/>
      <w:r w:rsidR="00A40A2B">
        <w:t xml:space="preserve"> ambiguity period.</w:t>
      </w:r>
    </w:p>
    <w:p w14:paraId="56774D6E" w14:textId="5BE8EE8B" w:rsidR="0057265A" w:rsidRDefault="00017D2F" w:rsidP="00CD2793">
      <w:pPr>
        <w:numPr>
          <w:ilvl w:val="0"/>
          <w:numId w:val="15"/>
        </w:numPr>
        <w:spacing w:after="120"/>
        <w:ind w:left="835"/>
      </w:pPr>
      <w:r>
        <w:t xml:space="preserve">However, </w:t>
      </w:r>
      <w:r w:rsidR="0013657F">
        <w:t xml:space="preserve">this outcome contradicts </w:t>
      </w:r>
      <w:r w:rsidR="002A1C8E">
        <w:t xml:space="preserve">another rule in DRX procedure, i.e. if UE </w:t>
      </w:r>
      <w:r w:rsidR="00E15299">
        <w:t>is not in DRX active time</w:t>
      </w:r>
      <w:r w:rsidR="006B1F6F">
        <w:t xml:space="preserve"> (because there is no WUS received)</w:t>
      </w:r>
      <w:r w:rsidR="00E15299">
        <w:t xml:space="preserve">, then it does not transmit any P/SP CSI/SRS. </w:t>
      </w:r>
    </w:p>
    <w:p w14:paraId="12143D84" w14:textId="02C4C0C3" w:rsidR="00F93E9A" w:rsidRDefault="003B6CCF" w:rsidP="00F93E9A">
      <w:pPr>
        <w:spacing w:after="120"/>
      </w:pPr>
      <w:r>
        <w:t xml:space="preserve">To solve this problem, we think we only need to </w:t>
      </w:r>
      <w:r w:rsidR="00B1255D">
        <w:t>choose</w:t>
      </w:r>
      <w:r>
        <w:t xml:space="preserve"> which </w:t>
      </w:r>
      <w:r w:rsidR="00B1255D">
        <w:t xml:space="preserve">of these two rules to </w:t>
      </w:r>
      <w:r w:rsidR="00D60096">
        <w:t>change</w:t>
      </w:r>
      <w:r w:rsidR="003F6626">
        <w:t>:</w:t>
      </w:r>
    </w:p>
    <w:p w14:paraId="0AC1D7DD" w14:textId="1557C6CA" w:rsidR="003F6626" w:rsidRDefault="00313940" w:rsidP="003F6626">
      <w:pPr>
        <w:numPr>
          <w:ilvl w:val="0"/>
          <w:numId w:val="16"/>
        </w:numPr>
        <w:spacing w:after="120"/>
        <w:ind w:left="900" w:hanging="450"/>
      </w:pPr>
      <w:r>
        <w:t xml:space="preserve">Option 1. </w:t>
      </w:r>
      <w:r w:rsidR="007147EF">
        <w:t xml:space="preserve">We </w:t>
      </w:r>
      <w:r w:rsidR="00D60096">
        <w:t>change</w:t>
      </w:r>
      <w:r w:rsidR="007147EF">
        <w:t xml:space="preserve"> the </w:t>
      </w:r>
      <w:r w:rsidR="00D60096">
        <w:t xml:space="preserve">current </w:t>
      </w:r>
      <w:r w:rsidR="007147EF">
        <w:t xml:space="preserve">CSI reporting rule, i.e. </w:t>
      </w:r>
      <w:r w:rsidR="001627AF">
        <w:t xml:space="preserve">UE </w:t>
      </w:r>
      <w:r w:rsidR="001763C9">
        <w:t xml:space="preserve">always </w:t>
      </w:r>
      <w:r w:rsidR="001627AF">
        <w:t>transmits P/SP CSI/SRS regardless of what WUS indicates.</w:t>
      </w:r>
      <w:r w:rsidR="00BA2246">
        <w:t xml:space="preserve"> </w:t>
      </w:r>
      <w:r w:rsidR="00364AA3">
        <w:t>We think t</w:t>
      </w:r>
      <w:r w:rsidR="00BA2246">
        <w:t>his</w:t>
      </w:r>
      <w:r w:rsidR="00E368A1">
        <w:t xml:space="preserve"> option has impact on UE’s power consumption, because in case that WUS indicates no data for UE to receive, </w:t>
      </w:r>
      <w:r w:rsidR="00BE38CD">
        <w:t>UE still has to wake</w:t>
      </w:r>
      <w:r w:rsidR="00F53D38">
        <w:t xml:space="preserve"> </w:t>
      </w:r>
      <w:r w:rsidR="00BE38CD">
        <w:t xml:space="preserve">up and transmit CSI/SRS. Since there is no data </w:t>
      </w:r>
      <w:r w:rsidR="003F7ECC">
        <w:t>transmission, UE’s power spent on measurement, processing and transmission</w:t>
      </w:r>
      <w:r w:rsidR="00A11915">
        <w:t xml:space="preserve"> may be wasted.</w:t>
      </w:r>
    </w:p>
    <w:p w14:paraId="620804C7" w14:textId="6168E111" w:rsidR="00666774" w:rsidRDefault="00A11915" w:rsidP="00D30E85">
      <w:pPr>
        <w:numPr>
          <w:ilvl w:val="0"/>
          <w:numId w:val="16"/>
        </w:numPr>
        <w:spacing w:after="120"/>
        <w:ind w:left="900" w:hanging="540"/>
      </w:pPr>
      <w:r>
        <w:t xml:space="preserve">Option 2. </w:t>
      </w:r>
      <w:r w:rsidR="00425589">
        <w:t xml:space="preserve">We </w:t>
      </w:r>
      <w:r w:rsidR="001763C9">
        <w:t>change</w:t>
      </w:r>
      <w:r w:rsidR="00425589">
        <w:t xml:space="preserve"> the </w:t>
      </w:r>
      <w:r w:rsidR="001763C9">
        <w:t xml:space="preserve">current </w:t>
      </w:r>
      <w:r w:rsidR="00425589">
        <w:t>ambiguity period rule when WUS is con</w:t>
      </w:r>
      <w:r w:rsidR="005A082B">
        <w:t>figured</w:t>
      </w:r>
      <w:r w:rsidR="00D30E85">
        <w:t>,</w:t>
      </w:r>
      <w:r w:rsidR="005A082B">
        <w:t xml:space="preserve"> i.e. w</w:t>
      </w:r>
      <w:r w:rsidR="00132F59">
        <w:t xml:space="preserve">e keep the current rule that no P/SP CSI/SRS </w:t>
      </w:r>
      <w:r w:rsidR="00D30E85">
        <w:t>is transmitted i</w:t>
      </w:r>
      <w:r w:rsidR="00132F59">
        <w:t>f UE is not in active time</w:t>
      </w:r>
      <w:r w:rsidR="00123290">
        <w:t xml:space="preserve">. </w:t>
      </w:r>
      <w:r w:rsidR="002214B8">
        <w:t xml:space="preserve">This would mean that </w:t>
      </w:r>
      <w:r w:rsidR="00123290">
        <w:t xml:space="preserve">in the worst case, </w:t>
      </w:r>
      <w:r w:rsidR="002214B8">
        <w:t xml:space="preserve">UE needs to cancel </w:t>
      </w:r>
      <w:r w:rsidR="00A65F72">
        <w:t xml:space="preserve">P/SP CSI/SRS transmission </w:t>
      </w:r>
      <w:r w:rsidR="00BD5855">
        <w:t xml:space="preserve">within WUS offset. </w:t>
      </w:r>
      <w:r w:rsidR="008D0E17">
        <w:t xml:space="preserve">We </w:t>
      </w:r>
      <w:r w:rsidR="002A0A0E">
        <w:t xml:space="preserve">do not think that is a major challenge for a reasonable UE implementation, </w:t>
      </w:r>
      <w:r w:rsidR="006303B9">
        <w:t xml:space="preserve">because </w:t>
      </w:r>
      <w:r w:rsidR="004C52B3">
        <w:t xml:space="preserve">1) </w:t>
      </w:r>
      <w:r w:rsidR="006303B9">
        <w:t xml:space="preserve">UE can prepare </w:t>
      </w:r>
      <w:r w:rsidR="006303B9">
        <w:lastRenderedPageBreak/>
        <w:t xml:space="preserve">CSI report </w:t>
      </w:r>
      <w:r w:rsidR="00FC6200">
        <w:t>ahead of time</w:t>
      </w:r>
      <w:r w:rsidR="005C47F7">
        <w:t>; 2)</w:t>
      </w:r>
      <w:r w:rsidR="00FC6200">
        <w:t xml:space="preserve"> </w:t>
      </w:r>
      <w:r w:rsidR="001B2C8C">
        <w:t>canceling</w:t>
      </w:r>
      <w:r w:rsidR="00FC6200">
        <w:t xml:space="preserve"> a </w:t>
      </w:r>
      <w:r w:rsidR="00850798">
        <w:t xml:space="preserve">CSI/SRS </w:t>
      </w:r>
      <w:r w:rsidR="00FC6200">
        <w:t xml:space="preserve">transmission </w:t>
      </w:r>
      <w:r w:rsidR="00277332">
        <w:t xml:space="preserve">depends on how fast UE can </w:t>
      </w:r>
      <w:r w:rsidR="00E57361">
        <w:t xml:space="preserve">process WUS </w:t>
      </w:r>
      <w:r w:rsidR="00A14546">
        <w:t xml:space="preserve">(a PDCCH message) </w:t>
      </w:r>
      <w:r w:rsidR="00E57361">
        <w:t>and cancel a UL transmission</w:t>
      </w:r>
      <w:r w:rsidR="003C55C2">
        <w:t xml:space="preserve">, which should be </w:t>
      </w:r>
      <w:r w:rsidR="00A4627B">
        <w:t>the same N1/N2 processing time</w:t>
      </w:r>
      <w:r w:rsidR="00DC6189">
        <w:t xml:space="preserve"> that UE supports</w:t>
      </w:r>
      <w:r w:rsidR="003C55C2">
        <w:t xml:space="preserve">. </w:t>
      </w:r>
      <w:r w:rsidR="001674A8">
        <w:t>We expect most</w:t>
      </w:r>
      <w:r w:rsidR="00DC6189">
        <w:t xml:space="preserve"> WUS offsets</w:t>
      </w:r>
      <w:r w:rsidR="001674A8">
        <w:t xml:space="preserve"> would </w:t>
      </w:r>
      <w:r w:rsidR="00394803">
        <w:t>be long than N1/N2 processing times</w:t>
      </w:r>
      <w:r w:rsidR="00DC6189">
        <w:t xml:space="preserve">. </w:t>
      </w:r>
      <w:r w:rsidR="00EA789F">
        <w:t xml:space="preserve">In our understanding, the 4 </w:t>
      </w:r>
      <w:proofErr w:type="spellStart"/>
      <w:r w:rsidR="00EA789F">
        <w:t>msec</w:t>
      </w:r>
      <w:proofErr w:type="spellEnd"/>
      <w:r w:rsidR="00EA789F">
        <w:t xml:space="preserve"> </w:t>
      </w:r>
      <w:r w:rsidR="00F20A13">
        <w:t xml:space="preserve">required for canceling CSI/SRS </w:t>
      </w:r>
      <w:r w:rsidR="00EA789F">
        <w:t xml:space="preserve">was agreed mostly based on how much </w:t>
      </w:r>
      <w:r w:rsidR="00277332">
        <w:t xml:space="preserve">time </w:t>
      </w:r>
      <w:r w:rsidR="00EA789F">
        <w:t>UE needs to process MAC CE</w:t>
      </w:r>
      <w:r w:rsidR="007D3A4B">
        <w:t>, which does not apply in this case.</w:t>
      </w:r>
    </w:p>
    <w:p w14:paraId="0F8F385F" w14:textId="79F34AB1" w:rsidR="00CD0ED6" w:rsidRDefault="00CD0ED6" w:rsidP="00CD0ED6">
      <w:pPr>
        <w:spacing w:after="120"/>
      </w:pPr>
      <w:r>
        <w:t>Base on the analysis above, we propose that</w:t>
      </w:r>
    </w:p>
    <w:p w14:paraId="1E2E0BB2" w14:textId="680154F3" w:rsidR="0062183E" w:rsidRPr="00CD0ED6" w:rsidRDefault="0062183E" w:rsidP="00CD0ED6">
      <w:pPr>
        <w:tabs>
          <w:tab w:val="left" w:pos="1170"/>
        </w:tabs>
        <w:ind w:left="1170" w:hanging="1170"/>
        <w:rPr>
          <w:b/>
          <w:bCs/>
        </w:rPr>
      </w:pPr>
      <w:r w:rsidRPr="00CD0ED6">
        <w:rPr>
          <w:b/>
          <w:bCs/>
        </w:rPr>
        <w:t xml:space="preserve">Proposal </w:t>
      </w:r>
      <w:r w:rsidR="00E5131E">
        <w:rPr>
          <w:b/>
          <w:bCs/>
        </w:rPr>
        <w:t>6</w:t>
      </w:r>
      <w:r w:rsidRPr="00CD0ED6">
        <w:rPr>
          <w:b/>
          <w:bCs/>
        </w:rPr>
        <w:t xml:space="preserve">. </w:t>
      </w:r>
      <w:r w:rsidR="00CD0ED6">
        <w:rPr>
          <w:b/>
          <w:bCs/>
        </w:rPr>
        <w:tab/>
      </w:r>
      <w:r w:rsidRPr="00CD0ED6">
        <w:rPr>
          <w:b/>
          <w:bCs/>
        </w:rPr>
        <w:t>If UE does not receive any wake up indication before the next occurrence of DRX on duration, UE does not transmit any P/SP-CSI and P/SP-SRS configured within that DRX on duration, regardless the offset between the WUS occasion and CSI/SRS resource.</w:t>
      </w:r>
    </w:p>
    <w:p w14:paraId="6A455B2F" w14:textId="77777777" w:rsidR="00C20C06" w:rsidRPr="00341812" w:rsidRDefault="00501D61" w:rsidP="00C20C06">
      <w:pPr>
        <w:pStyle w:val="Heading1"/>
        <w:rPr>
          <w:lang w:val="en-US"/>
        </w:rPr>
      </w:pPr>
      <w:r w:rsidRPr="00341812">
        <w:rPr>
          <w:lang w:val="en-US"/>
        </w:rPr>
        <w:t>Conclusion</w:t>
      </w:r>
    </w:p>
    <w:p w14:paraId="01C812F0" w14:textId="6515D7F9" w:rsidR="002F1B15" w:rsidRDefault="002F4066" w:rsidP="00DE6E6D">
      <w:pPr>
        <w:rPr>
          <w:lang w:eastAsia="ja-JP"/>
        </w:rPr>
      </w:pPr>
      <w:r>
        <w:rPr>
          <w:lang w:eastAsia="ja-JP"/>
        </w:rPr>
        <w:t>Based on the above discussion, w</w:t>
      </w:r>
      <w:r w:rsidR="00D00BD3">
        <w:rPr>
          <w:lang w:eastAsia="ja-JP"/>
        </w:rPr>
        <w:t>e make</w:t>
      </w:r>
      <w:r w:rsidR="004C2D20" w:rsidRPr="00341812">
        <w:rPr>
          <w:lang w:eastAsia="ja-JP"/>
        </w:rPr>
        <w:t xml:space="preserve"> the following observations</w:t>
      </w:r>
      <w:r w:rsidR="00D00BD3">
        <w:rPr>
          <w:lang w:eastAsia="ja-JP"/>
        </w:rPr>
        <w:t xml:space="preserve"> </w:t>
      </w:r>
      <w:r>
        <w:rPr>
          <w:lang w:eastAsia="ja-JP"/>
        </w:rPr>
        <w:t xml:space="preserve">and recommend RAN2 </w:t>
      </w:r>
      <w:r w:rsidR="00E16629">
        <w:rPr>
          <w:lang w:eastAsia="ja-JP"/>
        </w:rPr>
        <w:t xml:space="preserve">to </w:t>
      </w:r>
      <w:r>
        <w:rPr>
          <w:lang w:eastAsia="ja-JP"/>
        </w:rPr>
        <w:t xml:space="preserve">discuss and adopt the following proposals: </w:t>
      </w:r>
    </w:p>
    <w:p w14:paraId="1EA0A917" w14:textId="77777777" w:rsidR="00BB4EE7" w:rsidRPr="00CA1CE9" w:rsidRDefault="00BB4EE7" w:rsidP="00BB4EE7">
      <w:pPr>
        <w:tabs>
          <w:tab w:val="left" w:pos="1170"/>
        </w:tabs>
        <w:rPr>
          <w:b/>
          <w:bCs/>
        </w:rPr>
      </w:pPr>
      <w:r w:rsidRPr="00CA1CE9">
        <w:rPr>
          <w:b/>
          <w:bCs/>
        </w:rPr>
        <w:t>Proposal 1.</w:t>
      </w:r>
      <w:r>
        <w:rPr>
          <w:b/>
          <w:bCs/>
        </w:rPr>
        <w:tab/>
      </w:r>
      <w:r w:rsidRPr="00CA1CE9">
        <w:rPr>
          <w:b/>
          <w:bCs/>
        </w:rPr>
        <w:t>Minimum WUS offset is a UE capability</w:t>
      </w:r>
      <w:r>
        <w:rPr>
          <w:b/>
          <w:bCs/>
        </w:rPr>
        <w:t>.</w:t>
      </w:r>
    </w:p>
    <w:p w14:paraId="17CAA406" w14:textId="77777777" w:rsidR="00BB4EE7" w:rsidRPr="00D1074F" w:rsidRDefault="00BB4EE7" w:rsidP="00BB4EE7">
      <w:pPr>
        <w:tabs>
          <w:tab w:val="left" w:pos="1170"/>
        </w:tabs>
        <w:ind w:left="1170" w:hanging="1170"/>
        <w:rPr>
          <w:b/>
          <w:bCs/>
        </w:rPr>
      </w:pPr>
      <w:r w:rsidRPr="00D1074F">
        <w:rPr>
          <w:b/>
          <w:bCs/>
        </w:rPr>
        <w:t xml:space="preserve">Proposal 2. </w:t>
      </w:r>
      <w:r>
        <w:rPr>
          <w:b/>
          <w:bCs/>
        </w:rPr>
        <w:tab/>
      </w:r>
      <w:r w:rsidRPr="00D1074F">
        <w:rPr>
          <w:b/>
          <w:bCs/>
        </w:rPr>
        <w:t>UE is not expected to be configured with a WUS offset longer than its associated DRX cycle.</w:t>
      </w:r>
    </w:p>
    <w:p w14:paraId="1C11D424" w14:textId="19D18E91" w:rsidR="00BB4EE7" w:rsidRDefault="00BB4EE7" w:rsidP="00290F39">
      <w:pPr>
        <w:tabs>
          <w:tab w:val="left" w:pos="1260"/>
        </w:tabs>
        <w:ind w:left="1170" w:hanging="1170"/>
        <w:rPr>
          <w:b/>
          <w:bCs/>
        </w:rPr>
      </w:pPr>
      <w:r w:rsidRPr="008F79F1">
        <w:rPr>
          <w:b/>
          <w:bCs/>
        </w:rPr>
        <w:t xml:space="preserve">Proposal </w:t>
      </w:r>
      <w:r>
        <w:rPr>
          <w:b/>
          <w:bCs/>
        </w:rPr>
        <w:t>3</w:t>
      </w:r>
      <w:r w:rsidRPr="008F79F1">
        <w:rPr>
          <w:b/>
          <w:bCs/>
        </w:rPr>
        <w:t xml:space="preserve">. </w:t>
      </w:r>
      <w:r w:rsidR="00290F39">
        <w:rPr>
          <w:b/>
          <w:bCs/>
        </w:rPr>
        <w:tab/>
      </w:r>
      <w:r>
        <w:rPr>
          <w:b/>
          <w:bCs/>
        </w:rPr>
        <w:t>WUS, as well as WUS offset, can be independently configured for</w:t>
      </w:r>
      <w:r w:rsidRPr="008F79F1">
        <w:rPr>
          <w:b/>
          <w:bCs/>
        </w:rPr>
        <w:t xml:space="preserve"> short and long DRX cycles. </w:t>
      </w:r>
    </w:p>
    <w:p w14:paraId="01EDAAD5" w14:textId="432D1016" w:rsidR="00741DCE" w:rsidRPr="00CB7382" w:rsidRDefault="00741DCE" w:rsidP="00741DCE">
      <w:pPr>
        <w:pStyle w:val="Caption"/>
        <w:tabs>
          <w:tab w:val="left" w:pos="1170"/>
        </w:tabs>
        <w:ind w:left="1170" w:hanging="1170"/>
        <w:rPr>
          <w:sz w:val="22"/>
          <w:szCs w:val="22"/>
        </w:rPr>
      </w:pPr>
      <w:r w:rsidRPr="00CB7382">
        <w:rPr>
          <w:sz w:val="22"/>
          <w:szCs w:val="22"/>
        </w:rPr>
        <w:t xml:space="preserve">Proposal 4. </w:t>
      </w:r>
      <w:r w:rsidRPr="00CB7382">
        <w:rPr>
          <w:sz w:val="22"/>
          <w:szCs w:val="22"/>
        </w:rPr>
        <w:tab/>
        <w:t>If WUS is configured in at least one of the configured BWPs, then the initial/default BWP should be configured with WUS.</w:t>
      </w:r>
    </w:p>
    <w:p w14:paraId="056BED25" w14:textId="7FDCD412" w:rsidR="00E5131E" w:rsidRPr="00E5131E" w:rsidRDefault="00E5131E" w:rsidP="00E5131E">
      <w:pPr>
        <w:pStyle w:val="Caption"/>
        <w:tabs>
          <w:tab w:val="left" w:pos="1170"/>
        </w:tabs>
        <w:ind w:left="1170" w:hanging="1170"/>
        <w:rPr>
          <w:sz w:val="22"/>
          <w:szCs w:val="22"/>
        </w:rPr>
      </w:pPr>
      <w:r w:rsidRPr="00E5131E">
        <w:rPr>
          <w:sz w:val="22"/>
          <w:szCs w:val="22"/>
        </w:rPr>
        <w:t xml:space="preserve">Proposal 5. </w:t>
      </w:r>
      <w:r>
        <w:rPr>
          <w:sz w:val="22"/>
          <w:szCs w:val="22"/>
        </w:rPr>
        <w:tab/>
      </w:r>
      <w:r w:rsidRPr="00E5131E">
        <w:rPr>
          <w:sz w:val="22"/>
          <w:szCs w:val="22"/>
        </w:rPr>
        <w:t xml:space="preserve">If an active BWP other than initial/default BWP is not configured with WUS, UE follows </w:t>
      </w:r>
      <w:bookmarkStart w:id="4" w:name="_GoBack"/>
      <w:bookmarkEnd w:id="4"/>
      <w:r w:rsidRPr="00E5131E">
        <w:rPr>
          <w:sz w:val="22"/>
          <w:szCs w:val="22"/>
        </w:rPr>
        <w:t xml:space="preserve">the legacy DRX behavior in that BWP. </w:t>
      </w:r>
    </w:p>
    <w:p w14:paraId="6FE158AD" w14:textId="2D69557C" w:rsidR="00BB4EE7" w:rsidRPr="00CD0ED6" w:rsidRDefault="00BB4EE7" w:rsidP="00BB4EE7">
      <w:pPr>
        <w:tabs>
          <w:tab w:val="left" w:pos="1170"/>
        </w:tabs>
        <w:ind w:left="1170" w:hanging="1170"/>
        <w:rPr>
          <w:b/>
          <w:bCs/>
        </w:rPr>
      </w:pPr>
      <w:r w:rsidRPr="00CD0ED6">
        <w:rPr>
          <w:b/>
          <w:bCs/>
        </w:rPr>
        <w:t xml:space="preserve">Proposal </w:t>
      </w:r>
      <w:r w:rsidR="00741DCE">
        <w:rPr>
          <w:b/>
          <w:bCs/>
        </w:rPr>
        <w:t>6</w:t>
      </w:r>
      <w:r w:rsidRPr="00CD0ED6">
        <w:rPr>
          <w:b/>
          <w:bCs/>
        </w:rPr>
        <w:t xml:space="preserve">. </w:t>
      </w:r>
      <w:r>
        <w:rPr>
          <w:b/>
          <w:bCs/>
        </w:rPr>
        <w:tab/>
      </w:r>
      <w:r w:rsidRPr="00CD0ED6">
        <w:rPr>
          <w:b/>
          <w:bCs/>
        </w:rPr>
        <w:t>If UE does not receive any wake up indication before the next occurrence of DRX on duration, UE does not transmit any P/SP-CSI and P/SP-SRS configured within that DRX on duration, regardless</w:t>
      </w:r>
      <w:r w:rsidR="00AE5084">
        <w:rPr>
          <w:b/>
          <w:bCs/>
        </w:rPr>
        <w:t xml:space="preserve"> of</w:t>
      </w:r>
      <w:r w:rsidRPr="00CD0ED6">
        <w:rPr>
          <w:b/>
          <w:bCs/>
        </w:rPr>
        <w:t xml:space="preserve"> the offset between the WUS occasion and CSI/SRS resource.</w:t>
      </w:r>
    </w:p>
    <w:p w14:paraId="2AA0DD2E" w14:textId="20676889" w:rsidR="000240AF" w:rsidRDefault="0059182F" w:rsidP="0059182F">
      <w:pPr>
        <w:pStyle w:val="Heading1"/>
      </w:pPr>
      <w:r>
        <w:t>Re</w:t>
      </w:r>
      <w:r w:rsidR="001315B9">
        <w:t>ference</w:t>
      </w:r>
      <w:r w:rsidR="000240AF">
        <w:t xml:space="preserve"> </w:t>
      </w:r>
    </w:p>
    <w:p w14:paraId="5DFE8A66" w14:textId="03317F59" w:rsidR="00C549BB" w:rsidRDefault="002E2623" w:rsidP="00AF295D">
      <w:pPr>
        <w:numPr>
          <w:ilvl w:val="0"/>
          <w:numId w:val="11"/>
        </w:numPr>
        <w:ind w:left="540" w:hanging="540"/>
        <w:rPr>
          <w:lang w:eastAsia="ja-JP"/>
        </w:rPr>
      </w:pPr>
      <w:bookmarkStart w:id="5" w:name="_Ref20827102"/>
      <w:r w:rsidRPr="002E2623">
        <w:rPr>
          <w:lang w:eastAsia="ja-JP"/>
        </w:rPr>
        <w:t>R2-1903047</w:t>
      </w:r>
      <w:r>
        <w:rPr>
          <w:lang w:eastAsia="ja-JP"/>
        </w:rPr>
        <w:t>, Wakeup signaling and its RAN2 impact. Qualcomm Inc, RAN2 #10</w:t>
      </w:r>
      <w:r w:rsidR="00704141">
        <w:rPr>
          <w:lang w:eastAsia="ja-JP"/>
        </w:rPr>
        <w:t>5bis.</w:t>
      </w:r>
      <w:bookmarkEnd w:id="5"/>
    </w:p>
    <w:p w14:paraId="1CEF3E0B" w14:textId="380E9A51" w:rsidR="001E48B7" w:rsidRPr="007065B1" w:rsidRDefault="001E48B7" w:rsidP="00AF295D">
      <w:pPr>
        <w:numPr>
          <w:ilvl w:val="0"/>
          <w:numId w:val="11"/>
        </w:numPr>
        <w:ind w:left="540" w:hanging="540"/>
        <w:rPr>
          <w:lang w:eastAsia="ja-JP"/>
        </w:rPr>
      </w:pPr>
      <w:bookmarkStart w:id="6" w:name="_Ref20843901"/>
      <w:r>
        <w:rPr>
          <w:lang w:eastAsia="ja-JP"/>
        </w:rPr>
        <w:t xml:space="preserve">R2-1910403, </w:t>
      </w:r>
      <w:r w:rsidRPr="001E48B7">
        <w:rPr>
          <w:lang w:eastAsia="ja-JP"/>
        </w:rPr>
        <w:t>Consideration on the impact from introduction of WUS signal</w:t>
      </w:r>
      <w:r w:rsidR="00AC168F">
        <w:rPr>
          <w:lang w:eastAsia="ja-JP"/>
        </w:rPr>
        <w:t>. ZTE Corporation, RAN2 #107.</w:t>
      </w:r>
      <w:bookmarkEnd w:id="6"/>
    </w:p>
    <w:sectPr w:rsidR="001E48B7" w:rsidRPr="007065B1">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3FB2D" w14:textId="77777777" w:rsidR="00732B2F" w:rsidRDefault="00732B2F">
      <w:r>
        <w:separator/>
      </w:r>
    </w:p>
    <w:p w14:paraId="4217CC0F" w14:textId="77777777" w:rsidR="00732B2F" w:rsidRDefault="00732B2F"/>
  </w:endnote>
  <w:endnote w:type="continuationSeparator" w:id="0">
    <w:p w14:paraId="553F4474" w14:textId="77777777" w:rsidR="00732B2F" w:rsidRDefault="00732B2F">
      <w:r>
        <w:continuationSeparator/>
      </w:r>
    </w:p>
    <w:p w14:paraId="7731FCB7" w14:textId="77777777" w:rsidR="00732B2F" w:rsidRDefault="007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970C5C" w:rsidRDefault="00970C5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FC558" w14:textId="77777777" w:rsidR="00732B2F" w:rsidRDefault="00732B2F">
      <w:r>
        <w:separator/>
      </w:r>
    </w:p>
    <w:p w14:paraId="4012B4CF" w14:textId="77777777" w:rsidR="00732B2F" w:rsidRDefault="00732B2F"/>
  </w:footnote>
  <w:footnote w:type="continuationSeparator" w:id="0">
    <w:p w14:paraId="659D7476" w14:textId="77777777" w:rsidR="00732B2F" w:rsidRDefault="00732B2F">
      <w:r>
        <w:continuationSeparator/>
      </w:r>
    </w:p>
    <w:p w14:paraId="6489B000" w14:textId="77777777" w:rsidR="00732B2F" w:rsidRDefault="00732B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0"/>
  </w:num>
  <w:num w:numId="4">
    <w:abstractNumId w:val="2"/>
  </w:num>
  <w:num w:numId="5">
    <w:abstractNumId w:val="3"/>
  </w:num>
  <w:num w:numId="6">
    <w:abstractNumId w:val="13"/>
  </w:num>
  <w:num w:numId="7">
    <w:abstractNumId w:val="9"/>
  </w:num>
  <w:num w:numId="8">
    <w:abstractNumId w:val="4"/>
  </w:num>
  <w:num w:numId="9">
    <w:abstractNumId w:val="12"/>
  </w:num>
  <w:num w:numId="10">
    <w:abstractNumId w:val="5"/>
  </w:num>
  <w:num w:numId="11">
    <w:abstractNumId w:val="0"/>
  </w:num>
  <w:num w:numId="12">
    <w:abstractNumId w:val="14"/>
  </w:num>
  <w:num w:numId="13">
    <w:abstractNumId w:val="6"/>
  </w:num>
  <w:num w:numId="14">
    <w:abstractNumId w:val="1"/>
  </w:num>
  <w:num w:numId="15">
    <w:abstractNumId w:val="11"/>
  </w:num>
  <w:num w:numId="16">
    <w:abstractNumId w:val="8"/>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40AF"/>
    <w:rsid w:val="00024BA4"/>
    <w:rsid w:val="000262F3"/>
    <w:rsid w:val="0002667A"/>
    <w:rsid w:val="00031410"/>
    <w:rsid w:val="0003211B"/>
    <w:rsid w:val="00033468"/>
    <w:rsid w:val="00033F8E"/>
    <w:rsid w:val="0003464D"/>
    <w:rsid w:val="00037DEE"/>
    <w:rsid w:val="00041424"/>
    <w:rsid w:val="0004147B"/>
    <w:rsid w:val="000420DE"/>
    <w:rsid w:val="0004481B"/>
    <w:rsid w:val="00044C06"/>
    <w:rsid w:val="000516BE"/>
    <w:rsid w:val="00051A89"/>
    <w:rsid w:val="000537B7"/>
    <w:rsid w:val="00056C34"/>
    <w:rsid w:val="00056EB0"/>
    <w:rsid w:val="00057080"/>
    <w:rsid w:val="000605B3"/>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940"/>
    <w:rsid w:val="00086AB3"/>
    <w:rsid w:val="00086C64"/>
    <w:rsid w:val="0009062A"/>
    <w:rsid w:val="000911B4"/>
    <w:rsid w:val="00093C6F"/>
    <w:rsid w:val="000957BB"/>
    <w:rsid w:val="000977D9"/>
    <w:rsid w:val="000A0BE5"/>
    <w:rsid w:val="000A256F"/>
    <w:rsid w:val="000A4674"/>
    <w:rsid w:val="000A642D"/>
    <w:rsid w:val="000A655C"/>
    <w:rsid w:val="000A7E6A"/>
    <w:rsid w:val="000B017D"/>
    <w:rsid w:val="000B0C75"/>
    <w:rsid w:val="000B1AB0"/>
    <w:rsid w:val="000B1ACF"/>
    <w:rsid w:val="000B2C24"/>
    <w:rsid w:val="000B2C38"/>
    <w:rsid w:val="000B587A"/>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69C6"/>
    <w:rsid w:val="00100D2A"/>
    <w:rsid w:val="00101378"/>
    <w:rsid w:val="001022BF"/>
    <w:rsid w:val="00102898"/>
    <w:rsid w:val="00102A27"/>
    <w:rsid w:val="00102BBD"/>
    <w:rsid w:val="00102FAE"/>
    <w:rsid w:val="00103145"/>
    <w:rsid w:val="00103159"/>
    <w:rsid w:val="00103882"/>
    <w:rsid w:val="00106D9E"/>
    <w:rsid w:val="00112C5B"/>
    <w:rsid w:val="00112C9D"/>
    <w:rsid w:val="0011355F"/>
    <w:rsid w:val="00121AF3"/>
    <w:rsid w:val="00122384"/>
    <w:rsid w:val="00122491"/>
    <w:rsid w:val="00123290"/>
    <w:rsid w:val="001247D3"/>
    <w:rsid w:val="00124ED7"/>
    <w:rsid w:val="00125613"/>
    <w:rsid w:val="00125E9F"/>
    <w:rsid w:val="001262F2"/>
    <w:rsid w:val="001315B9"/>
    <w:rsid w:val="00132C80"/>
    <w:rsid w:val="00132F59"/>
    <w:rsid w:val="00135175"/>
    <w:rsid w:val="0013657F"/>
    <w:rsid w:val="0013715F"/>
    <w:rsid w:val="00137A78"/>
    <w:rsid w:val="0014202E"/>
    <w:rsid w:val="00142759"/>
    <w:rsid w:val="0014343A"/>
    <w:rsid w:val="00143CC1"/>
    <w:rsid w:val="0014472B"/>
    <w:rsid w:val="00145643"/>
    <w:rsid w:val="001470E8"/>
    <w:rsid w:val="00147207"/>
    <w:rsid w:val="0015085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794"/>
    <w:rsid w:val="001E17B4"/>
    <w:rsid w:val="001E2326"/>
    <w:rsid w:val="001E48B7"/>
    <w:rsid w:val="001E60C9"/>
    <w:rsid w:val="001E7C43"/>
    <w:rsid w:val="001F069B"/>
    <w:rsid w:val="001F0B93"/>
    <w:rsid w:val="001F1177"/>
    <w:rsid w:val="001F4E70"/>
    <w:rsid w:val="001F546F"/>
    <w:rsid w:val="001F58BE"/>
    <w:rsid w:val="001F7B28"/>
    <w:rsid w:val="0020204B"/>
    <w:rsid w:val="00207E3C"/>
    <w:rsid w:val="0021077C"/>
    <w:rsid w:val="00211405"/>
    <w:rsid w:val="002120D7"/>
    <w:rsid w:val="00212946"/>
    <w:rsid w:val="0021512A"/>
    <w:rsid w:val="00216D7A"/>
    <w:rsid w:val="00220202"/>
    <w:rsid w:val="002206A4"/>
    <w:rsid w:val="00220F04"/>
    <w:rsid w:val="002214B8"/>
    <w:rsid w:val="002235C3"/>
    <w:rsid w:val="0022449A"/>
    <w:rsid w:val="002274FD"/>
    <w:rsid w:val="00231F8B"/>
    <w:rsid w:val="002332E4"/>
    <w:rsid w:val="00233CB1"/>
    <w:rsid w:val="00234BB1"/>
    <w:rsid w:val="0023537E"/>
    <w:rsid w:val="00235FB6"/>
    <w:rsid w:val="00236BF8"/>
    <w:rsid w:val="002370D8"/>
    <w:rsid w:val="002401FE"/>
    <w:rsid w:val="002403F6"/>
    <w:rsid w:val="00242D18"/>
    <w:rsid w:val="00245CE7"/>
    <w:rsid w:val="00246E03"/>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7BA3"/>
    <w:rsid w:val="00297F77"/>
    <w:rsid w:val="002A0A0E"/>
    <w:rsid w:val="002A1C8E"/>
    <w:rsid w:val="002A4FE3"/>
    <w:rsid w:val="002A76ED"/>
    <w:rsid w:val="002A7BDE"/>
    <w:rsid w:val="002A7FA0"/>
    <w:rsid w:val="002B407E"/>
    <w:rsid w:val="002B6829"/>
    <w:rsid w:val="002B702B"/>
    <w:rsid w:val="002C1ABD"/>
    <w:rsid w:val="002C34FC"/>
    <w:rsid w:val="002C4B4A"/>
    <w:rsid w:val="002C4CC5"/>
    <w:rsid w:val="002C5094"/>
    <w:rsid w:val="002C570F"/>
    <w:rsid w:val="002C6233"/>
    <w:rsid w:val="002C6C9B"/>
    <w:rsid w:val="002D00E4"/>
    <w:rsid w:val="002D0462"/>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3006C7"/>
    <w:rsid w:val="00301451"/>
    <w:rsid w:val="00301AC2"/>
    <w:rsid w:val="0030249D"/>
    <w:rsid w:val="0030350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53DE"/>
    <w:rsid w:val="0033667D"/>
    <w:rsid w:val="00341812"/>
    <w:rsid w:val="003426E4"/>
    <w:rsid w:val="00343045"/>
    <w:rsid w:val="00343C42"/>
    <w:rsid w:val="00351E31"/>
    <w:rsid w:val="0035353B"/>
    <w:rsid w:val="00353C45"/>
    <w:rsid w:val="0035479B"/>
    <w:rsid w:val="00354F02"/>
    <w:rsid w:val="003552EC"/>
    <w:rsid w:val="003553A3"/>
    <w:rsid w:val="0035554B"/>
    <w:rsid w:val="00355A7E"/>
    <w:rsid w:val="00355AA9"/>
    <w:rsid w:val="00356349"/>
    <w:rsid w:val="00356DB5"/>
    <w:rsid w:val="00356F8A"/>
    <w:rsid w:val="0035743A"/>
    <w:rsid w:val="00357A4B"/>
    <w:rsid w:val="0036039C"/>
    <w:rsid w:val="003621A4"/>
    <w:rsid w:val="00362629"/>
    <w:rsid w:val="00362ABC"/>
    <w:rsid w:val="00363A9D"/>
    <w:rsid w:val="003644C1"/>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47CC"/>
    <w:rsid w:val="003A673B"/>
    <w:rsid w:val="003A6D6F"/>
    <w:rsid w:val="003A737D"/>
    <w:rsid w:val="003A7BB0"/>
    <w:rsid w:val="003B0943"/>
    <w:rsid w:val="003B2C12"/>
    <w:rsid w:val="003B2F0C"/>
    <w:rsid w:val="003B409D"/>
    <w:rsid w:val="003B4A65"/>
    <w:rsid w:val="003B658A"/>
    <w:rsid w:val="003B6CCF"/>
    <w:rsid w:val="003B7A52"/>
    <w:rsid w:val="003B7A73"/>
    <w:rsid w:val="003B7D3C"/>
    <w:rsid w:val="003C0C15"/>
    <w:rsid w:val="003C0DBC"/>
    <w:rsid w:val="003C13BB"/>
    <w:rsid w:val="003C4E23"/>
    <w:rsid w:val="003C55C2"/>
    <w:rsid w:val="003D03B0"/>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6626"/>
    <w:rsid w:val="003F6DFC"/>
    <w:rsid w:val="003F785F"/>
    <w:rsid w:val="003F7ECC"/>
    <w:rsid w:val="00400157"/>
    <w:rsid w:val="00403446"/>
    <w:rsid w:val="00403D08"/>
    <w:rsid w:val="00403FA1"/>
    <w:rsid w:val="00404BBC"/>
    <w:rsid w:val="00406853"/>
    <w:rsid w:val="0040768E"/>
    <w:rsid w:val="00411013"/>
    <w:rsid w:val="00411DD9"/>
    <w:rsid w:val="0041355A"/>
    <w:rsid w:val="00414452"/>
    <w:rsid w:val="00415E67"/>
    <w:rsid w:val="00417711"/>
    <w:rsid w:val="00422D84"/>
    <w:rsid w:val="0042336B"/>
    <w:rsid w:val="00424C42"/>
    <w:rsid w:val="00425589"/>
    <w:rsid w:val="00426A19"/>
    <w:rsid w:val="0043266A"/>
    <w:rsid w:val="00433B46"/>
    <w:rsid w:val="004342AD"/>
    <w:rsid w:val="00435B77"/>
    <w:rsid w:val="00435F29"/>
    <w:rsid w:val="00442F80"/>
    <w:rsid w:val="00444A89"/>
    <w:rsid w:val="00445819"/>
    <w:rsid w:val="00445AE2"/>
    <w:rsid w:val="00447D98"/>
    <w:rsid w:val="00451554"/>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20DB"/>
    <w:rsid w:val="004B3102"/>
    <w:rsid w:val="004B3D91"/>
    <w:rsid w:val="004B5F20"/>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B70"/>
    <w:rsid w:val="004E4FAA"/>
    <w:rsid w:val="004E5F65"/>
    <w:rsid w:val="004E6461"/>
    <w:rsid w:val="004E6B25"/>
    <w:rsid w:val="004E6FE5"/>
    <w:rsid w:val="004E7950"/>
    <w:rsid w:val="004E7D49"/>
    <w:rsid w:val="004F0DB4"/>
    <w:rsid w:val="004F163B"/>
    <w:rsid w:val="004F2720"/>
    <w:rsid w:val="004F504E"/>
    <w:rsid w:val="004F5FF0"/>
    <w:rsid w:val="004F70C3"/>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199B"/>
    <w:rsid w:val="005226CF"/>
    <w:rsid w:val="00523739"/>
    <w:rsid w:val="00527839"/>
    <w:rsid w:val="0053091E"/>
    <w:rsid w:val="00532CD2"/>
    <w:rsid w:val="00533D7B"/>
    <w:rsid w:val="0053456B"/>
    <w:rsid w:val="00535910"/>
    <w:rsid w:val="005364DC"/>
    <w:rsid w:val="00537BB3"/>
    <w:rsid w:val="00540F03"/>
    <w:rsid w:val="00542C7C"/>
    <w:rsid w:val="00543BFF"/>
    <w:rsid w:val="00543DB1"/>
    <w:rsid w:val="0054493E"/>
    <w:rsid w:val="00545D9A"/>
    <w:rsid w:val="00545F5A"/>
    <w:rsid w:val="005500CB"/>
    <w:rsid w:val="00554D54"/>
    <w:rsid w:val="005565CB"/>
    <w:rsid w:val="00560FC2"/>
    <w:rsid w:val="00561EA0"/>
    <w:rsid w:val="0056387A"/>
    <w:rsid w:val="005638D5"/>
    <w:rsid w:val="00566C35"/>
    <w:rsid w:val="005718E2"/>
    <w:rsid w:val="00571CFE"/>
    <w:rsid w:val="0057265A"/>
    <w:rsid w:val="00572741"/>
    <w:rsid w:val="00572A89"/>
    <w:rsid w:val="00573026"/>
    <w:rsid w:val="00574E30"/>
    <w:rsid w:val="005766D2"/>
    <w:rsid w:val="00577BAD"/>
    <w:rsid w:val="00577ECB"/>
    <w:rsid w:val="005807B1"/>
    <w:rsid w:val="005810B3"/>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D1ACB"/>
    <w:rsid w:val="005D2E30"/>
    <w:rsid w:val="005D3C4E"/>
    <w:rsid w:val="005D4237"/>
    <w:rsid w:val="005D6A06"/>
    <w:rsid w:val="005D6AF9"/>
    <w:rsid w:val="005E08C9"/>
    <w:rsid w:val="005E0C9E"/>
    <w:rsid w:val="005E0D71"/>
    <w:rsid w:val="005E1A0B"/>
    <w:rsid w:val="005E2363"/>
    <w:rsid w:val="005E3525"/>
    <w:rsid w:val="005E48D5"/>
    <w:rsid w:val="005E5639"/>
    <w:rsid w:val="005E6A02"/>
    <w:rsid w:val="005E6B54"/>
    <w:rsid w:val="005F074E"/>
    <w:rsid w:val="005F0C44"/>
    <w:rsid w:val="005F110A"/>
    <w:rsid w:val="005F3163"/>
    <w:rsid w:val="005F32F3"/>
    <w:rsid w:val="005F69A1"/>
    <w:rsid w:val="00600B92"/>
    <w:rsid w:val="006023AD"/>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5269"/>
    <w:rsid w:val="006656A8"/>
    <w:rsid w:val="00666774"/>
    <w:rsid w:val="00667B4D"/>
    <w:rsid w:val="006709BE"/>
    <w:rsid w:val="0067152D"/>
    <w:rsid w:val="00672430"/>
    <w:rsid w:val="0067698A"/>
    <w:rsid w:val="00677287"/>
    <w:rsid w:val="00677EDC"/>
    <w:rsid w:val="00680DE8"/>
    <w:rsid w:val="00681173"/>
    <w:rsid w:val="00681BE8"/>
    <w:rsid w:val="006857F5"/>
    <w:rsid w:val="00685D76"/>
    <w:rsid w:val="0068728B"/>
    <w:rsid w:val="006876A5"/>
    <w:rsid w:val="00687FF9"/>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708B"/>
    <w:rsid w:val="006B77A7"/>
    <w:rsid w:val="006B7A7A"/>
    <w:rsid w:val="006C07FA"/>
    <w:rsid w:val="006C191C"/>
    <w:rsid w:val="006C1E37"/>
    <w:rsid w:val="006C50C0"/>
    <w:rsid w:val="006C79E0"/>
    <w:rsid w:val="006D14FF"/>
    <w:rsid w:val="006D3016"/>
    <w:rsid w:val="006D615B"/>
    <w:rsid w:val="006E0DD5"/>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32EE"/>
    <w:rsid w:val="007147EF"/>
    <w:rsid w:val="00716AF5"/>
    <w:rsid w:val="0072118D"/>
    <w:rsid w:val="00722E96"/>
    <w:rsid w:val="00730AAA"/>
    <w:rsid w:val="00732B2F"/>
    <w:rsid w:val="00732EF0"/>
    <w:rsid w:val="00733627"/>
    <w:rsid w:val="007341B1"/>
    <w:rsid w:val="00734E92"/>
    <w:rsid w:val="00737965"/>
    <w:rsid w:val="00741DCE"/>
    <w:rsid w:val="007427ED"/>
    <w:rsid w:val="007433E8"/>
    <w:rsid w:val="007434BA"/>
    <w:rsid w:val="00743CB9"/>
    <w:rsid w:val="007462F1"/>
    <w:rsid w:val="00746BB9"/>
    <w:rsid w:val="00755373"/>
    <w:rsid w:val="0075648E"/>
    <w:rsid w:val="00761C3F"/>
    <w:rsid w:val="00761C6D"/>
    <w:rsid w:val="0076289E"/>
    <w:rsid w:val="00762A6C"/>
    <w:rsid w:val="007630A8"/>
    <w:rsid w:val="00765255"/>
    <w:rsid w:val="00766747"/>
    <w:rsid w:val="00766E3D"/>
    <w:rsid w:val="00774C8B"/>
    <w:rsid w:val="0077600F"/>
    <w:rsid w:val="0077714C"/>
    <w:rsid w:val="007774CA"/>
    <w:rsid w:val="007776B3"/>
    <w:rsid w:val="00777E06"/>
    <w:rsid w:val="00777F63"/>
    <w:rsid w:val="0078064E"/>
    <w:rsid w:val="00782FD3"/>
    <w:rsid w:val="00785496"/>
    <w:rsid w:val="00786A1A"/>
    <w:rsid w:val="00786ECC"/>
    <w:rsid w:val="00790B4D"/>
    <w:rsid w:val="007933CD"/>
    <w:rsid w:val="00794631"/>
    <w:rsid w:val="0079496E"/>
    <w:rsid w:val="007951A6"/>
    <w:rsid w:val="007A01E8"/>
    <w:rsid w:val="007A5FAC"/>
    <w:rsid w:val="007B0C4B"/>
    <w:rsid w:val="007B2AB5"/>
    <w:rsid w:val="007B3ABC"/>
    <w:rsid w:val="007B5E20"/>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16E6"/>
    <w:rsid w:val="007E6B0A"/>
    <w:rsid w:val="007E6C65"/>
    <w:rsid w:val="007F173F"/>
    <w:rsid w:val="007F2CF7"/>
    <w:rsid w:val="007F2EAF"/>
    <w:rsid w:val="007F4820"/>
    <w:rsid w:val="007F4B61"/>
    <w:rsid w:val="00800910"/>
    <w:rsid w:val="00800F98"/>
    <w:rsid w:val="0080121C"/>
    <w:rsid w:val="008018EB"/>
    <w:rsid w:val="008028E6"/>
    <w:rsid w:val="00802D04"/>
    <w:rsid w:val="008054DD"/>
    <w:rsid w:val="0080559C"/>
    <w:rsid w:val="008066F5"/>
    <w:rsid w:val="0080703C"/>
    <w:rsid w:val="00807C2C"/>
    <w:rsid w:val="00811338"/>
    <w:rsid w:val="0081363E"/>
    <w:rsid w:val="00813A4B"/>
    <w:rsid w:val="00813CFF"/>
    <w:rsid w:val="00814F06"/>
    <w:rsid w:val="00821808"/>
    <w:rsid w:val="00827E82"/>
    <w:rsid w:val="00832CAF"/>
    <w:rsid w:val="0083425D"/>
    <w:rsid w:val="008349C7"/>
    <w:rsid w:val="00834EC9"/>
    <w:rsid w:val="00834FDF"/>
    <w:rsid w:val="00835B53"/>
    <w:rsid w:val="00835BC1"/>
    <w:rsid w:val="008375C6"/>
    <w:rsid w:val="0083763C"/>
    <w:rsid w:val="00843379"/>
    <w:rsid w:val="00844223"/>
    <w:rsid w:val="00845192"/>
    <w:rsid w:val="008478D6"/>
    <w:rsid w:val="008501DB"/>
    <w:rsid w:val="00850798"/>
    <w:rsid w:val="00853958"/>
    <w:rsid w:val="008552FB"/>
    <w:rsid w:val="00861707"/>
    <w:rsid w:val="0086262A"/>
    <w:rsid w:val="008630E6"/>
    <w:rsid w:val="00863714"/>
    <w:rsid w:val="0086384E"/>
    <w:rsid w:val="00863E52"/>
    <w:rsid w:val="00864E7C"/>
    <w:rsid w:val="008655FB"/>
    <w:rsid w:val="00865730"/>
    <w:rsid w:val="00866534"/>
    <w:rsid w:val="00866BA2"/>
    <w:rsid w:val="008672A5"/>
    <w:rsid w:val="00872CC3"/>
    <w:rsid w:val="00874369"/>
    <w:rsid w:val="0087578E"/>
    <w:rsid w:val="00876E28"/>
    <w:rsid w:val="00877AF8"/>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B05F2"/>
    <w:rsid w:val="008B30DF"/>
    <w:rsid w:val="008B32EE"/>
    <w:rsid w:val="008B55CB"/>
    <w:rsid w:val="008C3C62"/>
    <w:rsid w:val="008C4188"/>
    <w:rsid w:val="008C51A9"/>
    <w:rsid w:val="008C5246"/>
    <w:rsid w:val="008C5B2B"/>
    <w:rsid w:val="008C6C8A"/>
    <w:rsid w:val="008D01E0"/>
    <w:rsid w:val="008D0E17"/>
    <w:rsid w:val="008D2205"/>
    <w:rsid w:val="008D2A46"/>
    <w:rsid w:val="008D35F1"/>
    <w:rsid w:val="008D3AAC"/>
    <w:rsid w:val="008D734B"/>
    <w:rsid w:val="008E3795"/>
    <w:rsid w:val="008E5B8C"/>
    <w:rsid w:val="008F3227"/>
    <w:rsid w:val="008F3AD6"/>
    <w:rsid w:val="008F6135"/>
    <w:rsid w:val="008F7169"/>
    <w:rsid w:val="008F79F1"/>
    <w:rsid w:val="00900BFE"/>
    <w:rsid w:val="00902814"/>
    <w:rsid w:val="009033B0"/>
    <w:rsid w:val="00904BCB"/>
    <w:rsid w:val="009057C8"/>
    <w:rsid w:val="00907CCA"/>
    <w:rsid w:val="009100C2"/>
    <w:rsid w:val="0091020F"/>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5755"/>
    <w:rsid w:val="00945B09"/>
    <w:rsid w:val="009471F9"/>
    <w:rsid w:val="00947333"/>
    <w:rsid w:val="00950605"/>
    <w:rsid w:val="00950AE9"/>
    <w:rsid w:val="009527AB"/>
    <w:rsid w:val="00952D5C"/>
    <w:rsid w:val="0095504D"/>
    <w:rsid w:val="0095598A"/>
    <w:rsid w:val="0095765D"/>
    <w:rsid w:val="009604A4"/>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CC0"/>
    <w:rsid w:val="00982F56"/>
    <w:rsid w:val="009835AE"/>
    <w:rsid w:val="009839DA"/>
    <w:rsid w:val="00986164"/>
    <w:rsid w:val="0099153B"/>
    <w:rsid w:val="0099262D"/>
    <w:rsid w:val="00993611"/>
    <w:rsid w:val="00994D15"/>
    <w:rsid w:val="00995461"/>
    <w:rsid w:val="009960F8"/>
    <w:rsid w:val="00996A61"/>
    <w:rsid w:val="009976E5"/>
    <w:rsid w:val="009A2782"/>
    <w:rsid w:val="009A341A"/>
    <w:rsid w:val="009A3A36"/>
    <w:rsid w:val="009A6465"/>
    <w:rsid w:val="009A6D3D"/>
    <w:rsid w:val="009B1E4B"/>
    <w:rsid w:val="009B36D4"/>
    <w:rsid w:val="009B4534"/>
    <w:rsid w:val="009B5C5D"/>
    <w:rsid w:val="009C03E4"/>
    <w:rsid w:val="009C27C9"/>
    <w:rsid w:val="009C4079"/>
    <w:rsid w:val="009C4BEF"/>
    <w:rsid w:val="009C5566"/>
    <w:rsid w:val="009C6B34"/>
    <w:rsid w:val="009D1183"/>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202B1"/>
    <w:rsid w:val="00A23C09"/>
    <w:rsid w:val="00A25DD2"/>
    <w:rsid w:val="00A26613"/>
    <w:rsid w:val="00A26ABB"/>
    <w:rsid w:val="00A342DC"/>
    <w:rsid w:val="00A34493"/>
    <w:rsid w:val="00A34E2E"/>
    <w:rsid w:val="00A35AA6"/>
    <w:rsid w:val="00A35DCB"/>
    <w:rsid w:val="00A374AE"/>
    <w:rsid w:val="00A400FB"/>
    <w:rsid w:val="00A40A2B"/>
    <w:rsid w:val="00A43DE5"/>
    <w:rsid w:val="00A44797"/>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506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264F"/>
    <w:rsid w:val="00A83FC8"/>
    <w:rsid w:val="00A84972"/>
    <w:rsid w:val="00A85F3F"/>
    <w:rsid w:val="00A863C7"/>
    <w:rsid w:val="00A87B87"/>
    <w:rsid w:val="00A90E61"/>
    <w:rsid w:val="00A93C34"/>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623A"/>
    <w:rsid w:val="00AF6ED6"/>
    <w:rsid w:val="00AF7939"/>
    <w:rsid w:val="00B00DFE"/>
    <w:rsid w:val="00B05907"/>
    <w:rsid w:val="00B107A3"/>
    <w:rsid w:val="00B1255D"/>
    <w:rsid w:val="00B1403E"/>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E5D"/>
    <w:rsid w:val="00C07481"/>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6691"/>
    <w:rsid w:val="00C369D2"/>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2AC"/>
    <w:rsid w:val="00C667F4"/>
    <w:rsid w:val="00C70367"/>
    <w:rsid w:val="00C70420"/>
    <w:rsid w:val="00C70489"/>
    <w:rsid w:val="00C70732"/>
    <w:rsid w:val="00C708BF"/>
    <w:rsid w:val="00C71BEC"/>
    <w:rsid w:val="00C74164"/>
    <w:rsid w:val="00C748CC"/>
    <w:rsid w:val="00C75112"/>
    <w:rsid w:val="00C76CF3"/>
    <w:rsid w:val="00C7716E"/>
    <w:rsid w:val="00C77A17"/>
    <w:rsid w:val="00C80087"/>
    <w:rsid w:val="00C83EA6"/>
    <w:rsid w:val="00C84BBF"/>
    <w:rsid w:val="00C852F7"/>
    <w:rsid w:val="00C870D1"/>
    <w:rsid w:val="00C8747F"/>
    <w:rsid w:val="00C90EE0"/>
    <w:rsid w:val="00C944F5"/>
    <w:rsid w:val="00C946F3"/>
    <w:rsid w:val="00C948DA"/>
    <w:rsid w:val="00C956EA"/>
    <w:rsid w:val="00C95AD2"/>
    <w:rsid w:val="00C97560"/>
    <w:rsid w:val="00CA0FB0"/>
    <w:rsid w:val="00CA1CE9"/>
    <w:rsid w:val="00CA243C"/>
    <w:rsid w:val="00CA2530"/>
    <w:rsid w:val="00CA2E69"/>
    <w:rsid w:val="00CA551B"/>
    <w:rsid w:val="00CA5A65"/>
    <w:rsid w:val="00CA773A"/>
    <w:rsid w:val="00CB27A6"/>
    <w:rsid w:val="00CB2F5E"/>
    <w:rsid w:val="00CB495C"/>
    <w:rsid w:val="00CB63EC"/>
    <w:rsid w:val="00CB659D"/>
    <w:rsid w:val="00CB7382"/>
    <w:rsid w:val="00CB7A3C"/>
    <w:rsid w:val="00CC0E03"/>
    <w:rsid w:val="00CC1F2C"/>
    <w:rsid w:val="00CC2DFC"/>
    <w:rsid w:val="00CC4D24"/>
    <w:rsid w:val="00CC51E3"/>
    <w:rsid w:val="00CC6035"/>
    <w:rsid w:val="00CC6326"/>
    <w:rsid w:val="00CD0B0C"/>
    <w:rsid w:val="00CD0ED6"/>
    <w:rsid w:val="00CD178B"/>
    <w:rsid w:val="00CD1FF7"/>
    <w:rsid w:val="00CD261B"/>
    <w:rsid w:val="00CD2793"/>
    <w:rsid w:val="00CD4CE4"/>
    <w:rsid w:val="00CD692E"/>
    <w:rsid w:val="00CE0966"/>
    <w:rsid w:val="00CE0A8B"/>
    <w:rsid w:val="00CE0E42"/>
    <w:rsid w:val="00CE1E76"/>
    <w:rsid w:val="00CE36D1"/>
    <w:rsid w:val="00CE39B1"/>
    <w:rsid w:val="00CE3D40"/>
    <w:rsid w:val="00CE54B2"/>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5E9F"/>
    <w:rsid w:val="00D16205"/>
    <w:rsid w:val="00D174F8"/>
    <w:rsid w:val="00D17540"/>
    <w:rsid w:val="00D17A59"/>
    <w:rsid w:val="00D254A6"/>
    <w:rsid w:val="00D26555"/>
    <w:rsid w:val="00D30E85"/>
    <w:rsid w:val="00D311F5"/>
    <w:rsid w:val="00D34A62"/>
    <w:rsid w:val="00D35248"/>
    <w:rsid w:val="00D3624E"/>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CC2"/>
    <w:rsid w:val="00D81C92"/>
    <w:rsid w:val="00D81E1E"/>
    <w:rsid w:val="00D820E2"/>
    <w:rsid w:val="00D86774"/>
    <w:rsid w:val="00D87984"/>
    <w:rsid w:val="00D928FB"/>
    <w:rsid w:val="00D93D23"/>
    <w:rsid w:val="00D95353"/>
    <w:rsid w:val="00D9545E"/>
    <w:rsid w:val="00D95F26"/>
    <w:rsid w:val="00D96515"/>
    <w:rsid w:val="00D96938"/>
    <w:rsid w:val="00D9753F"/>
    <w:rsid w:val="00D97844"/>
    <w:rsid w:val="00D97DEB"/>
    <w:rsid w:val="00DA0889"/>
    <w:rsid w:val="00DA18BD"/>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6189"/>
    <w:rsid w:val="00DD0457"/>
    <w:rsid w:val="00DD05EF"/>
    <w:rsid w:val="00DD23AC"/>
    <w:rsid w:val="00DD459E"/>
    <w:rsid w:val="00DD4F99"/>
    <w:rsid w:val="00DD7338"/>
    <w:rsid w:val="00DD7F99"/>
    <w:rsid w:val="00DE0601"/>
    <w:rsid w:val="00DE0C72"/>
    <w:rsid w:val="00DE0F50"/>
    <w:rsid w:val="00DE22A8"/>
    <w:rsid w:val="00DE2450"/>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6629"/>
    <w:rsid w:val="00E2055C"/>
    <w:rsid w:val="00E231AB"/>
    <w:rsid w:val="00E2436D"/>
    <w:rsid w:val="00E246CA"/>
    <w:rsid w:val="00E2497C"/>
    <w:rsid w:val="00E30B2C"/>
    <w:rsid w:val="00E315E4"/>
    <w:rsid w:val="00E33ED8"/>
    <w:rsid w:val="00E34D2E"/>
    <w:rsid w:val="00E34E20"/>
    <w:rsid w:val="00E368A1"/>
    <w:rsid w:val="00E40045"/>
    <w:rsid w:val="00E41F88"/>
    <w:rsid w:val="00E42352"/>
    <w:rsid w:val="00E4692D"/>
    <w:rsid w:val="00E46CB3"/>
    <w:rsid w:val="00E472E8"/>
    <w:rsid w:val="00E47573"/>
    <w:rsid w:val="00E4778B"/>
    <w:rsid w:val="00E477E8"/>
    <w:rsid w:val="00E5131E"/>
    <w:rsid w:val="00E5236E"/>
    <w:rsid w:val="00E53B10"/>
    <w:rsid w:val="00E53E83"/>
    <w:rsid w:val="00E5421B"/>
    <w:rsid w:val="00E569C8"/>
    <w:rsid w:val="00E57361"/>
    <w:rsid w:val="00E57E48"/>
    <w:rsid w:val="00E60314"/>
    <w:rsid w:val="00E6074A"/>
    <w:rsid w:val="00E60786"/>
    <w:rsid w:val="00E63418"/>
    <w:rsid w:val="00E6342C"/>
    <w:rsid w:val="00E63B74"/>
    <w:rsid w:val="00E650A7"/>
    <w:rsid w:val="00E66D09"/>
    <w:rsid w:val="00E67B09"/>
    <w:rsid w:val="00E70730"/>
    <w:rsid w:val="00E71CB1"/>
    <w:rsid w:val="00E728D2"/>
    <w:rsid w:val="00E72A28"/>
    <w:rsid w:val="00E73646"/>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300D"/>
    <w:rsid w:val="00F46206"/>
    <w:rsid w:val="00F46821"/>
    <w:rsid w:val="00F478AC"/>
    <w:rsid w:val="00F5044F"/>
    <w:rsid w:val="00F50931"/>
    <w:rsid w:val="00F5101B"/>
    <w:rsid w:val="00F517CE"/>
    <w:rsid w:val="00F52E0B"/>
    <w:rsid w:val="00F53C97"/>
    <w:rsid w:val="00F53D38"/>
    <w:rsid w:val="00F550EA"/>
    <w:rsid w:val="00F55A73"/>
    <w:rsid w:val="00F55E2B"/>
    <w:rsid w:val="00F57D96"/>
    <w:rsid w:val="00F62C9C"/>
    <w:rsid w:val="00F65C7E"/>
    <w:rsid w:val="00F65DF3"/>
    <w:rsid w:val="00F67EFA"/>
    <w:rsid w:val="00F70828"/>
    <w:rsid w:val="00F72336"/>
    <w:rsid w:val="00F727F0"/>
    <w:rsid w:val="00F739A4"/>
    <w:rsid w:val="00F74566"/>
    <w:rsid w:val="00F74673"/>
    <w:rsid w:val="00F75159"/>
    <w:rsid w:val="00F76291"/>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58E"/>
    <w:rsid w:val="00FB5810"/>
    <w:rsid w:val="00FB5E39"/>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7B6C"/>
    <w:rsid w:val="00FF0A38"/>
    <w:rsid w:val="00FF3B72"/>
    <w:rsid w:val="00FF42B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39437-5420-480F-82E4-8CCB9A79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6</cp:revision>
  <cp:lastPrinted>2019-02-06T17:41:00Z</cp:lastPrinted>
  <dcterms:created xsi:type="dcterms:W3CDTF">2019-10-07T17:09:00Z</dcterms:created>
  <dcterms:modified xsi:type="dcterms:W3CDTF">2019-10-07T21:18:00Z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